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F" w:rsidRDefault="00E0257F">
      <w:pPr>
        <w:rPr>
          <w:sz w:val="26"/>
        </w:rPr>
      </w:pPr>
    </w:p>
    <w:p w:rsidR="00E0257F" w:rsidRDefault="00E0257F">
      <w:pPr>
        <w:rPr>
          <w:sz w:val="26"/>
        </w:rPr>
      </w:pPr>
    </w:p>
    <w:p w:rsidR="00E0257F" w:rsidRDefault="00E0257F">
      <w:pPr>
        <w:rPr>
          <w:sz w:val="26"/>
        </w:rPr>
      </w:pPr>
    </w:p>
    <w:p w:rsidR="00E0257F" w:rsidRDefault="00E0257F">
      <w:pPr>
        <w:rPr>
          <w:sz w:val="26"/>
        </w:rPr>
      </w:pPr>
    </w:p>
    <w:p w:rsidR="00E0257F" w:rsidRDefault="00B04552">
      <w:pPr>
        <w:pStyle w:val="a3"/>
        <w:spacing w:before="163"/>
        <w:ind w:left="4711"/>
      </w:pPr>
      <w:r>
        <w:t>Календарный план выполнения программы</w:t>
      </w:r>
    </w:p>
    <w:p w:rsidR="00E0257F" w:rsidRDefault="00B04552">
      <w:pPr>
        <w:pStyle w:val="a3"/>
        <w:spacing w:before="70"/>
        <w:ind w:right="923"/>
        <w:jc w:val="center"/>
      </w:pPr>
      <w:r>
        <w:rPr>
          <w:b w:val="0"/>
        </w:rPr>
        <w:br w:type="column"/>
      </w:r>
      <w:r>
        <w:lastRenderedPageBreak/>
        <w:t xml:space="preserve">«У Т В Е </w:t>
      </w:r>
      <w:proofErr w:type="gramStart"/>
      <w:r>
        <w:t>Р</w:t>
      </w:r>
      <w:proofErr w:type="gramEnd"/>
      <w:r>
        <w:t xml:space="preserve"> Ж Д А Ю»</w:t>
      </w:r>
    </w:p>
    <w:p w:rsidR="00E0257F" w:rsidRPr="009B6E0F" w:rsidRDefault="00B04552" w:rsidP="004E253D">
      <w:pPr>
        <w:pStyle w:val="a3"/>
        <w:ind w:right="921"/>
        <w:jc w:val="center"/>
      </w:pPr>
      <w:r>
        <w:t>Заведующий кафедры «</w:t>
      </w:r>
      <w:proofErr w:type="gramStart"/>
      <w:r>
        <w:t>O</w:t>
      </w:r>
      <w:proofErr w:type="gramEnd"/>
      <w:r>
        <w:t>ТД»</w:t>
      </w:r>
      <w:r w:rsidR="004E253D">
        <w:t xml:space="preserve">  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t>доц.</w:t>
      </w:r>
      <w:r>
        <w:rPr>
          <w:spacing w:val="-11"/>
        </w:rPr>
        <w:t xml:space="preserve"> </w:t>
      </w:r>
      <w:proofErr w:type="spellStart"/>
      <w:r w:rsidR="009B6E0F">
        <w:rPr>
          <w:spacing w:val="-11"/>
        </w:rPr>
        <w:t>И.Исмаилов</w:t>
      </w:r>
      <w:proofErr w:type="spellEnd"/>
    </w:p>
    <w:p w:rsidR="00E0257F" w:rsidRDefault="00B04552">
      <w:pPr>
        <w:pStyle w:val="a3"/>
        <w:tabs>
          <w:tab w:val="left" w:pos="719"/>
          <w:tab w:val="left" w:pos="2514"/>
        </w:tabs>
        <w:spacing w:before="1"/>
        <w:ind w:right="98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8831D4">
        <w:rPr>
          <w:lang w:val="en-US"/>
        </w:rPr>
        <w:t>2</w:t>
      </w:r>
      <w:r>
        <w:rPr>
          <w:spacing w:val="-1"/>
        </w:rPr>
        <w:t xml:space="preserve"> </w:t>
      </w:r>
      <w:r>
        <w:t>г.</w:t>
      </w:r>
    </w:p>
    <w:p w:rsidR="00E0257F" w:rsidRDefault="00E0257F">
      <w:pPr>
        <w:jc w:val="center"/>
        <w:sectPr w:rsidR="00E0257F">
          <w:type w:val="continuous"/>
          <w:pgSz w:w="16840" w:h="11910" w:orient="landscape"/>
          <w:pgMar w:top="460" w:right="1260" w:bottom="280" w:left="1280" w:header="720" w:footer="720" w:gutter="0"/>
          <w:cols w:num="2" w:space="720" w:equalWidth="0">
            <w:col w:w="9567" w:space="40"/>
            <w:col w:w="4693"/>
          </w:cols>
        </w:sectPr>
      </w:pPr>
    </w:p>
    <w:p w:rsidR="00E0257F" w:rsidRDefault="00E0257F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918"/>
        <w:gridCol w:w="1754"/>
        <w:gridCol w:w="2170"/>
        <w:gridCol w:w="787"/>
      </w:tblGrid>
      <w:tr w:rsidR="00E0257F" w:rsidTr="000E43AE">
        <w:trPr>
          <w:trHeight w:val="275"/>
        </w:trPr>
        <w:tc>
          <w:tcPr>
            <w:tcW w:w="4340" w:type="dxa"/>
          </w:tcPr>
          <w:p w:rsidR="00E0257F" w:rsidRDefault="00B04552" w:rsidP="001A032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Факультет: </w:t>
            </w:r>
            <w:r w:rsidR="001A032E">
              <w:rPr>
                <w:sz w:val="24"/>
              </w:rPr>
              <w:t>Нефти и газ</w:t>
            </w:r>
          </w:p>
        </w:tc>
        <w:tc>
          <w:tcPr>
            <w:tcW w:w="4918" w:type="dxa"/>
          </w:tcPr>
          <w:p w:rsidR="00E0257F" w:rsidRDefault="00B04552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Направление обучения</w:t>
            </w:r>
            <w:r w:rsidRPr="001A032E">
              <w:t xml:space="preserve">: </w:t>
            </w:r>
            <w:r w:rsidR="001A032E" w:rsidRPr="001A032E">
              <w:t>Нефти и газовой дела</w:t>
            </w:r>
          </w:p>
        </w:tc>
        <w:tc>
          <w:tcPr>
            <w:tcW w:w="3924" w:type="dxa"/>
            <w:gridSpan w:val="2"/>
          </w:tcPr>
          <w:p w:rsidR="00E0257F" w:rsidRPr="004E253D" w:rsidRDefault="00B04552" w:rsidP="008831D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Академическая группа</w:t>
            </w:r>
            <w:r>
              <w:rPr>
                <w:sz w:val="24"/>
              </w:rPr>
              <w:t xml:space="preserve">: </w:t>
            </w:r>
            <w:r w:rsidR="001A032E">
              <w:t>НГИ -1</w:t>
            </w:r>
            <w:r w:rsidR="008831D4">
              <w:rPr>
                <w:lang w:val="en-US"/>
              </w:rPr>
              <w:t>31</w:t>
            </w:r>
            <w:r w:rsidR="001A032E">
              <w:t>р</w:t>
            </w:r>
          </w:p>
        </w:tc>
        <w:tc>
          <w:tcPr>
            <w:tcW w:w="787" w:type="dxa"/>
          </w:tcPr>
          <w:p w:rsidR="00E0257F" w:rsidRDefault="00B04552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</w:tr>
      <w:tr w:rsidR="00E0257F" w:rsidTr="000E43AE">
        <w:trPr>
          <w:trHeight w:val="277"/>
        </w:trPr>
        <w:tc>
          <w:tcPr>
            <w:tcW w:w="11012" w:type="dxa"/>
            <w:gridSpan w:val="3"/>
          </w:tcPr>
          <w:p w:rsidR="00E0257F" w:rsidRDefault="00B045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предмета: </w:t>
            </w:r>
            <w:r>
              <w:rPr>
                <w:sz w:val="24"/>
              </w:rPr>
              <w:t>Прикладная механика.</w:t>
            </w:r>
          </w:p>
        </w:tc>
        <w:tc>
          <w:tcPr>
            <w:tcW w:w="2170" w:type="dxa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</w:tr>
      <w:tr w:rsidR="00E0257F" w:rsidTr="000E43AE">
        <w:trPr>
          <w:trHeight w:val="275"/>
        </w:trPr>
        <w:tc>
          <w:tcPr>
            <w:tcW w:w="4340" w:type="dxa"/>
          </w:tcPr>
          <w:p w:rsidR="00E0257F" w:rsidRDefault="00B0455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Лектор:</w:t>
            </w:r>
          </w:p>
        </w:tc>
        <w:tc>
          <w:tcPr>
            <w:tcW w:w="6672" w:type="dxa"/>
            <w:gridSpan w:val="2"/>
          </w:tcPr>
          <w:p w:rsidR="00E0257F" w:rsidRDefault="007E4AD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доц. И.И.Исмаилов</w:t>
            </w:r>
          </w:p>
        </w:tc>
        <w:tc>
          <w:tcPr>
            <w:tcW w:w="2170" w:type="dxa"/>
          </w:tcPr>
          <w:p w:rsidR="00E0257F" w:rsidRDefault="00B04552">
            <w:pPr>
              <w:pStyle w:val="TableParagraph"/>
              <w:tabs>
                <w:tab w:val="left" w:pos="14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787" w:type="dxa"/>
          </w:tcPr>
          <w:p w:rsidR="00E0257F" w:rsidRPr="008831D4" w:rsidRDefault="008831D4" w:rsidP="008831D4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E0257F" w:rsidTr="000E43AE">
        <w:trPr>
          <w:trHeight w:val="275"/>
        </w:trPr>
        <w:tc>
          <w:tcPr>
            <w:tcW w:w="4340" w:type="dxa"/>
          </w:tcPr>
          <w:p w:rsidR="00E0257F" w:rsidRDefault="00B04552">
            <w:pPr>
              <w:pStyle w:val="TableParagraph"/>
              <w:tabs>
                <w:tab w:val="left" w:pos="1981"/>
              </w:tabs>
              <w:spacing w:line="25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Практическая</w:t>
            </w:r>
            <w:proofErr w:type="gramEnd"/>
            <w:r>
              <w:rPr>
                <w:b/>
                <w:sz w:val="24"/>
              </w:rPr>
              <w:tab/>
              <w:t>занятия:</w:t>
            </w:r>
          </w:p>
        </w:tc>
        <w:tc>
          <w:tcPr>
            <w:tcW w:w="6672" w:type="dxa"/>
            <w:gridSpan w:val="2"/>
          </w:tcPr>
          <w:p w:rsidR="00E0257F" w:rsidRDefault="007E4AD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доц. И.И.Исмаилов</w:t>
            </w:r>
          </w:p>
        </w:tc>
        <w:tc>
          <w:tcPr>
            <w:tcW w:w="2170" w:type="dxa"/>
          </w:tcPr>
          <w:p w:rsidR="00E0257F" w:rsidRDefault="00B04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-</w:t>
            </w:r>
          </w:p>
        </w:tc>
        <w:tc>
          <w:tcPr>
            <w:tcW w:w="787" w:type="dxa"/>
          </w:tcPr>
          <w:p w:rsidR="00E0257F" w:rsidRPr="008831D4" w:rsidRDefault="008831D4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30</w:t>
            </w:r>
          </w:p>
        </w:tc>
      </w:tr>
      <w:tr w:rsidR="001A032E" w:rsidTr="000E43AE">
        <w:trPr>
          <w:trHeight w:val="275"/>
        </w:trPr>
        <w:tc>
          <w:tcPr>
            <w:tcW w:w="4340" w:type="dxa"/>
          </w:tcPr>
          <w:p w:rsidR="001A032E" w:rsidRDefault="001A032E">
            <w:pPr>
              <w:pStyle w:val="TableParagraph"/>
              <w:tabs>
                <w:tab w:val="left" w:pos="1981"/>
              </w:tabs>
              <w:spacing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6672" w:type="dxa"/>
            <w:gridSpan w:val="2"/>
          </w:tcPr>
          <w:p w:rsidR="001A032E" w:rsidRDefault="001A032E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</w:p>
        </w:tc>
        <w:tc>
          <w:tcPr>
            <w:tcW w:w="2170" w:type="dxa"/>
          </w:tcPr>
          <w:p w:rsidR="001A032E" w:rsidRDefault="001A03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787" w:type="dxa"/>
          </w:tcPr>
          <w:p w:rsidR="001A032E" w:rsidRDefault="001A032E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</w:p>
          <w:p w:rsidR="001A032E" w:rsidRDefault="001A032E">
            <w:pPr>
              <w:pStyle w:val="TableParagraph"/>
              <w:spacing w:line="256" w:lineRule="exact"/>
              <w:ind w:left="87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</w:tr>
      <w:tr w:rsidR="00E0257F" w:rsidTr="000E43AE">
        <w:trPr>
          <w:trHeight w:val="275"/>
        </w:trPr>
        <w:tc>
          <w:tcPr>
            <w:tcW w:w="4340" w:type="dxa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6672" w:type="dxa"/>
            <w:gridSpan w:val="2"/>
          </w:tcPr>
          <w:p w:rsidR="00E0257F" w:rsidRDefault="00E0257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:rsidR="00E0257F" w:rsidRDefault="00B04552">
            <w:pPr>
              <w:pStyle w:val="TableParagraph"/>
              <w:tabs>
                <w:tab w:val="left" w:pos="1311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787" w:type="dxa"/>
          </w:tcPr>
          <w:p w:rsidR="00E0257F" w:rsidRDefault="001A032E" w:rsidP="001A032E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180</w:t>
            </w:r>
          </w:p>
        </w:tc>
      </w:tr>
    </w:tbl>
    <w:p w:rsidR="00E0257F" w:rsidRDefault="00E0257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748"/>
        <w:gridCol w:w="1535"/>
        <w:gridCol w:w="1235"/>
        <w:gridCol w:w="1255"/>
        <w:gridCol w:w="1830"/>
      </w:tblGrid>
      <w:tr w:rsidR="00E0257F" w:rsidRPr="00A64F78">
        <w:trPr>
          <w:trHeight w:val="275"/>
        </w:trPr>
        <w:tc>
          <w:tcPr>
            <w:tcW w:w="458" w:type="dxa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8" w:type="dxa"/>
            <w:vMerge w:val="restart"/>
          </w:tcPr>
          <w:p w:rsidR="00E0257F" w:rsidRPr="00A64F78" w:rsidRDefault="00E025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3546" w:right="3534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35" w:type="dxa"/>
            <w:vMerge w:val="restart"/>
          </w:tcPr>
          <w:p w:rsidR="00E0257F" w:rsidRPr="00A64F78" w:rsidRDefault="00B04552">
            <w:pPr>
              <w:pStyle w:val="TableParagraph"/>
              <w:spacing w:before="140"/>
              <w:ind w:left="437" w:right="77" w:hanging="329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Выделенное время</w:t>
            </w:r>
          </w:p>
        </w:tc>
        <w:tc>
          <w:tcPr>
            <w:tcW w:w="2490" w:type="dxa"/>
            <w:gridSpan w:val="2"/>
          </w:tcPr>
          <w:p w:rsidR="00E0257F" w:rsidRPr="00A64F78" w:rsidRDefault="00B04552">
            <w:pPr>
              <w:pStyle w:val="TableParagraph"/>
              <w:spacing w:line="256" w:lineRule="exact"/>
              <w:ind w:left="275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830" w:type="dxa"/>
            <w:vMerge w:val="restart"/>
          </w:tcPr>
          <w:p w:rsidR="00E0257F" w:rsidRPr="00A64F78" w:rsidRDefault="00B04552">
            <w:pPr>
              <w:pStyle w:val="TableParagraph"/>
              <w:spacing w:before="140"/>
              <w:ind w:left="111" w:right="72" w:firstLine="338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Подпись преподавателя</w:t>
            </w:r>
          </w:p>
        </w:tc>
      </w:tr>
      <w:tr w:rsidR="00E0257F" w:rsidRPr="00A64F78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7748" w:type="dxa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E0257F" w:rsidRPr="00A64F78" w:rsidRDefault="00B04552">
            <w:pPr>
              <w:pStyle w:val="TableParagraph"/>
              <w:spacing w:line="276" w:lineRule="exact"/>
              <w:ind w:left="373" w:right="133" w:hanging="207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Месяц и день</w:t>
            </w:r>
          </w:p>
        </w:tc>
        <w:tc>
          <w:tcPr>
            <w:tcW w:w="1255" w:type="dxa"/>
          </w:tcPr>
          <w:p w:rsidR="00E0257F" w:rsidRPr="00A64F78" w:rsidRDefault="00B04552">
            <w:pPr>
              <w:pStyle w:val="TableParagraph"/>
              <w:spacing w:before="135"/>
              <w:ind w:left="283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:rsidR="00E0257F" w:rsidRPr="00A64F78" w:rsidRDefault="00E0257F">
            <w:pPr>
              <w:rPr>
                <w:sz w:val="24"/>
                <w:szCs w:val="24"/>
              </w:rPr>
            </w:pPr>
          </w:p>
        </w:tc>
      </w:tr>
      <w:tr w:rsidR="00E0257F" w:rsidRPr="00A64F78">
        <w:trPr>
          <w:trHeight w:val="275"/>
        </w:trPr>
        <w:tc>
          <w:tcPr>
            <w:tcW w:w="14061" w:type="dxa"/>
            <w:gridSpan w:val="6"/>
          </w:tcPr>
          <w:p w:rsidR="00E0257F" w:rsidRPr="00A64F78" w:rsidRDefault="00B04552">
            <w:pPr>
              <w:pStyle w:val="TableParagraph"/>
              <w:spacing w:line="255" w:lineRule="exact"/>
              <w:ind w:left="6600" w:right="6579"/>
              <w:jc w:val="center"/>
              <w:rPr>
                <w:b/>
                <w:sz w:val="24"/>
                <w:szCs w:val="24"/>
              </w:rPr>
            </w:pPr>
            <w:r w:rsidRPr="00A64F78">
              <w:rPr>
                <w:b/>
                <w:sz w:val="24"/>
                <w:szCs w:val="24"/>
              </w:rPr>
              <w:t>Лекция</w:t>
            </w:r>
          </w:p>
        </w:tc>
      </w:tr>
      <w:tr w:rsidR="00E0257F" w:rsidRPr="00A64F78" w:rsidTr="001A032E">
        <w:trPr>
          <w:trHeight w:val="560"/>
        </w:trPr>
        <w:tc>
          <w:tcPr>
            <w:tcW w:w="458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E0257F" w:rsidRPr="00A64F78" w:rsidRDefault="00B04552" w:rsidP="001A032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Введения.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Цел</w:t>
            </w:r>
            <w:r w:rsidR="007E4AD5" w:rsidRPr="00A64F78">
              <w:rPr>
                <w:sz w:val="24"/>
                <w:szCs w:val="24"/>
              </w:rPr>
              <w:t>ь</w:t>
            </w:r>
            <w:r w:rsidRPr="00A64F78">
              <w:rPr>
                <w:sz w:val="24"/>
                <w:szCs w:val="24"/>
              </w:rPr>
              <w:t xml:space="preserve"> и задачи дисциплины. Статика.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Введение.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Цель задачи и история дисциплины.</w:t>
            </w:r>
            <w:r w:rsidR="007E4AD5" w:rsidRPr="00A64F78"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Статика.</w:t>
            </w:r>
            <w:r w:rsidR="007E4AD5" w:rsidRPr="00A64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64F78">
        <w:trPr>
          <w:trHeight w:val="961"/>
        </w:trPr>
        <w:tc>
          <w:tcPr>
            <w:tcW w:w="458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E025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E0257F" w:rsidRPr="00A64F78" w:rsidRDefault="001A032E" w:rsidP="00A64F78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 xml:space="preserve">Кинематика точки. Способы задания </w:t>
            </w:r>
            <w:r w:rsidRPr="00A64F78">
              <w:rPr>
                <w:spacing w:val="-3"/>
                <w:sz w:val="24"/>
                <w:szCs w:val="24"/>
              </w:rPr>
              <w:t xml:space="preserve">движения </w:t>
            </w:r>
            <w:r w:rsidRPr="00A64F78">
              <w:rPr>
                <w:sz w:val="24"/>
                <w:szCs w:val="24"/>
              </w:rPr>
              <w:t>точки. Траектория. Вектор скорости и ускорения точки и их определение при координатном способе</w:t>
            </w:r>
            <w:r w:rsidRPr="00A64F78">
              <w:rPr>
                <w:spacing w:val="12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задания движения. Решение задач кинематики точки.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E025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1A032E">
        <w:trPr>
          <w:trHeight w:val="582"/>
        </w:trPr>
        <w:tc>
          <w:tcPr>
            <w:tcW w:w="458" w:type="dxa"/>
          </w:tcPr>
          <w:p w:rsidR="00E0257F" w:rsidRPr="00A64F78" w:rsidRDefault="00B04552">
            <w:pPr>
              <w:pStyle w:val="TableParagraph"/>
              <w:spacing w:before="199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E0257F" w:rsidRPr="00A64F78" w:rsidRDefault="001A032E" w:rsidP="007E4AD5">
            <w:pPr>
              <w:pStyle w:val="TableParagraph"/>
              <w:spacing w:line="317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Динамика. Основные понятия и определения. Законы динамики. Задачи динамики. Системы единиц. Решение первой задачи динамики.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A64F78">
        <w:trPr>
          <w:trHeight w:val="976"/>
        </w:trPr>
        <w:tc>
          <w:tcPr>
            <w:tcW w:w="458" w:type="dxa"/>
          </w:tcPr>
          <w:p w:rsidR="00E0257F" w:rsidRPr="00A64F78" w:rsidRDefault="00B04552">
            <w:pPr>
              <w:pStyle w:val="TableParagraph"/>
              <w:spacing w:before="188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E0257F" w:rsidRPr="00A64F78" w:rsidRDefault="001A032E" w:rsidP="007E4AD5">
            <w:pPr>
              <w:pStyle w:val="TableParagraph"/>
              <w:spacing w:line="315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 xml:space="preserve">Сопротивление материалов. Основные понятия дисциплины. Введение. </w:t>
            </w:r>
            <w:r>
              <w:rPr>
                <w:sz w:val="24"/>
                <w:szCs w:val="24"/>
              </w:rPr>
              <w:t xml:space="preserve">История </w:t>
            </w:r>
            <w:r w:rsidRPr="00A64F7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64F78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 xml:space="preserve">предмета. </w:t>
            </w:r>
            <w:proofErr w:type="gramStart"/>
            <w:r w:rsidRPr="00A64F78">
              <w:rPr>
                <w:sz w:val="24"/>
                <w:szCs w:val="24"/>
              </w:rPr>
              <w:t>Центральн</w:t>
            </w:r>
            <w:r>
              <w:rPr>
                <w:sz w:val="24"/>
                <w:szCs w:val="24"/>
              </w:rPr>
              <w:t>ое</w:t>
            </w:r>
            <w:proofErr w:type="gramEnd"/>
            <w:r w:rsidRPr="00A64F78">
              <w:rPr>
                <w:sz w:val="24"/>
                <w:szCs w:val="24"/>
              </w:rPr>
              <w:t xml:space="preserve"> растяжения и сжатия. Внутренние силы в поперечных сечениях стержня. Построение эпюр внутренних сил. Деформации продольные и поперечные.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>
        <w:trPr>
          <w:trHeight w:val="321"/>
        </w:trPr>
        <w:tc>
          <w:tcPr>
            <w:tcW w:w="458" w:type="dxa"/>
          </w:tcPr>
          <w:p w:rsidR="00E0257F" w:rsidRPr="00A64F78" w:rsidRDefault="00B04552">
            <w:pPr>
              <w:pStyle w:val="TableParagraph"/>
              <w:spacing w:before="13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E0257F" w:rsidRPr="00A64F78" w:rsidRDefault="000F59C1" w:rsidP="007E4AD5">
            <w:pPr>
              <w:pStyle w:val="TableParagraph"/>
              <w:spacing w:line="301" w:lineRule="exact"/>
              <w:ind w:left="166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Напряженное состояние. Напряженное состояние и их виды. Плоское напряженное состояние. Главные напряжения. Главные площадки. Обобщенный закон Гука.</w:t>
            </w:r>
          </w:p>
        </w:tc>
        <w:tc>
          <w:tcPr>
            <w:tcW w:w="1535" w:type="dxa"/>
          </w:tcPr>
          <w:p w:rsidR="007E4AD5" w:rsidRPr="00A64F78" w:rsidRDefault="007E4AD5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4F78" w:rsidRPr="00A64F78">
        <w:trPr>
          <w:trHeight w:val="321"/>
        </w:trPr>
        <w:tc>
          <w:tcPr>
            <w:tcW w:w="458" w:type="dxa"/>
          </w:tcPr>
          <w:p w:rsidR="00A64F78" w:rsidRPr="00A64F78" w:rsidRDefault="00A64F78" w:rsidP="007E4B61">
            <w:pPr>
              <w:pStyle w:val="TableParagraph"/>
              <w:spacing w:before="192"/>
              <w:ind w:left="17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A64F78" w:rsidRPr="00A64F78" w:rsidRDefault="000F59C1" w:rsidP="000F59C1">
            <w:pPr>
              <w:pStyle w:val="TableParagraph"/>
              <w:tabs>
                <w:tab w:val="left" w:pos="1921"/>
                <w:tab w:val="left" w:pos="3236"/>
                <w:tab w:val="left" w:pos="4161"/>
                <w:tab w:val="left" w:pos="4837"/>
                <w:tab w:val="left" w:pos="6691"/>
              </w:tabs>
              <w:ind w:left="11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Сдвиг и </w:t>
            </w:r>
            <w:r w:rsidRPr="00A64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A64F78">
              <w:rPr>
                <w:sz w:val="24"/>
                <w:szCs w:val="24"/>
              </w:rPr>
              <w:t xml:space="preserve">ручение. </w:t>
            </w:r>
          </w:p>
        </w:tc>
        <w:tc>
          <w:tcPr>
            <w:tcW w:w="1535" w:type="dxa"/>
          </w:tcPr>
          <w:p w:rsidR="00A64F78" w:rsidRPr="00A64F78" w:rsidRDefault="00A64F78" w:rsidP="007E4B61">
            <w:pPr>
              <w:pStyle w:val="TableParagraph"/>
              <w:rPr>
                <w:b/>
                <w:sz w:val="24"/>
                <w:szCs w:val="24"/>
              </w:rPr>
            </w:pPr>
          </w:p>
          <w:p w:rsidR="00A64F78" w:rsidRPr="00A64F78" w:rsidRDefault="00A64F78" w:rsidP="007E4B6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4F78" w:rsidRPr="00A64F78" w:rsidRDefault="00A64F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257F" w:rsidRDefault="00E0257F">
      <w:pPr>
        <w:rPr>
          <w:sz w:val="24"/>
        </w:rPr>
        <w:sectPr w:rsidR="00E0257F">
          <w:type w:val="continuous"/>
          <w:pgSz w:w="16840" w:h="11910" w:orient="landscape"/>
          <w:pgMar w:top="460" w:right="12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775"/>
        <w:gridCol w:w="1535"/>
        <w:gridCol w:w="1235"/>
        <w:gridCol w:w="1255"/>
        <w:gridCol w:w="1830"/>
      </w:tblGrid>
      <w:tr w:rsidR="00E0257F" w:rsidRPr="00A64F78" w:rsidTr="007A6BDD">
        <w:trPr>
          <w:trHeight w:val="1130"/>
        </w:trPr>
        <w:tc>
          <w:tcPr>
            <w:tcW w:w="431" w:type="dxa"/>
          </w:tcPr>
          <w:p w:rsidR="00E0257F" w:rsidRPr="00A64F78" w:rsidRDefault="00B04552">
            <w:pPr>
              <w:pStyle w:val="TableParagraph"/>
              <w:ind w:left="17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775" w:type="dxa"/>
          </w:tcPr>
          <w:p w:rsidR="00E0257F" w:rsidRPr="00A64F78" w:rsidRDefault="000F59C1" w:rsidP="007A6BDD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Изгиб. Плоский поперечный изгиб прямых стержней (брусьев, балок). Определение внутренних сил - М</w:t>
            </w:r>
            <w:r w:rsidRPr="00A64F78">
              <w:rPr>
                <w:sz w:val="24"/>
                <w:szCs w:val="24"/>
                <w:vertAlign w:val="subscript"/>
              </w:rPr>
              <w:t xml:space="preserve">и, </w:t>
            </w:r>
            <w:r w:rsidRPr="00A64F78">
              <w:rPr>
                <w:sz w:val="24"/>
                <w:szCs w:val="24"/>
              </w:rPr>
              <w:t>Q и построение их эпюры. Дифференциальные зависимости между М</w:t>
            </w:r>
            <w:r w:rsidRPr="00A64F78">
              <w:rPr>
                <w:sz w:val="24"/>
                <w:szCs w:val="24"/>
                <w:vertAlign w:val="subscript"/>
              </w:rPr>
              <w:t xml:space="preserve">и, </w:t>
            </w:r>
            <w:r w:rsidRPr="00A64F78">
              <w:rPr>
                <w:sz w:val="24"/>
                <w:szCs w:val="24"/>
              </w:rPr>
              <w:t>Q и</w:t>
            </w:r>
            <w:r w:rsidRPr="00A64F78">
              <w:rPr>
                <w:spacing w:val="55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q.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 xml:space="preserve">Чистый изгиб. Определение </w:t>
            </w:r>
            <w:proofErr w:type="gramStart"/>
            <w:r w:rsidRPr="00A64F78">
              <w:rPr>
                <w:sz w:val="24"/>
                <w:szCs w:val="24"/>
              </w:rPr>
              <w:t>нормальный</w:t>
            </w:r>
            <w:proofErr w:type="gramEnd"/>
            <w:r w:rsidRPr="00A64F78">
              <w:rPr>
                <w:sz w:val="24"/>
                <w:szCs w:val="24"/>
              </w:rPr>
              <w:t xml:space="preserve"> напряжения при изгибе.</w:t>
            </w:r>
          </w:p>
        </w:tc>
        <w:tc>
          <w:tcPr>
            <w:tcW w:w="1535" w:type="dxa"/>
          </w:tcPr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7A6BDD">
        <w:trPr>
          <w:trHeight w:val="500"/>
        </w:trPr>
        <w:tc>
          <w:tcPr>
            <w:tcW w:w="431" w:type="dxa"/>
          </w:tcPr>
          <w:p w:rsidR="00E0257F" w:rsidRPr="00A64F78" w:rsidRDefault="00E025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7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8</w:t>
            </w:r>
          </w:p>
        </w:tc>
        <w:tc>
          <w:tcPr>
            <w:tcW w:w="7775" w:type="dxa"/>
          </w:tcPr>
          <w:p w:rsidR="00E0257F" w:rsidRPr="00A64F78" w:rsidRDefault="00864E58" w:rsidP="007E4AD5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Устойчивость упругих элементов. Понятие об устойчивости равновесия упругих систем. Продольный изгиб. Критическая сила. Формула Эйлера.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7A6BDD">
        <w:trPr>
          <w:trHeight w:val="632"/>
        </w:trPr>
        <w:tc>
          <w:tcPr>
            <w:tcW w:w="431" w:type="dxa"/>
          </w:tcPr>
          <w:p w:rsidR="00E0257F" w:rsidRPr="00A64F78" w:rsidRDefault="00E025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9</w:t>
            </w:r>
          </w:p>
        </w:tc>
        <w:tc>
          <w:tcPr>
            <w:tcW w:w="7775" w:type="dxa"/>
          </w:tcPr>
          <w:p w:rsidR="00E0257F" w:rsidRPr="00A64F78" w:rsidRDefault="008831D4" w:rsidP="006C32D8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Основные понятия теории механизмов и машин. История</w:t>
            </w:r>
            <w:r w:rsidRPr="00A64F78">
              <w:rPr>
                <w:spacing w:val="50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 xml:space="preserve">предмета </w:t>
            </w:r>
            <w:r w:rsidRPr="00A64F78">
              <w:rPr>
                <w:spacing w:val="28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Классификация</w:t>
            </w:r>
            <w:r w:rsidRPr="00A64F78">
              <w:rPr>
                <w:sz w:val="24"/>
                <w:szCs w:val="24"/>
              </w:rPr>
              <w:tab/>
            </w:r>
            <w:r w:rsidRPr="00A64F78">
              <w:rPr>
                <w:spacing w:val="-1"/>
                <w:sz w:val="24"/>
                <w:szCs w:val="24"/>
              </w:rPr>
              <w:t>механизмов.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Кинематические пары. </w:t>
            </w:r>
            <w:r w:rsidRPr="00A64F78">
              <w:rPr>
                <w:sz w:val="24"/>
                <w:szCs w:val="24"/>
              </w:rPr>
              <w:t>Структурный анализ и синтез механизмов. Обобщенные координаты механизма. Начальные звенья. Ч</w:t>
            </w:r>
            <w:r>
              <w:rPr>
                <w:sz w:val="24"/>
                <w:szCs w:val="24"/>
              </w:rPr>
              <w:t>исло</w:t>
            </w:r>
            <w:r>
              <w:rPr>
                <w:sz w:val="24"/>
                <w:szCs w:val="24"/>
              </w:rPr>
              <w:tab/>
              <w:t>степеней свободы</w:t>
            </w:r>
            <w:r>
              <w:rPr>
                <w:sz w:val="24"/>
                <w:szCs w:val="24"/>
              </w:rPr>
              <w:tab/>
              <w:t xml:space="preserve">механизма </w:t>
            </w:r>
            <w:proofErr w:type="spellStart"/>
            <w:r w:rsidR="006C32D8">
              <w:rPr>
                <w:sz w:val="24"/>
                <w:szCs w:val="24"/>
              </w:rPr>
              <w:t>Структурный</w:t>
            </w:r>
            <w:r w:rsidRPr="00A64F78">
              <w:rPr>
                <w:spacing w:val="-5"/>
                <w:sz w:val="24"/>
                <w:szCs w:val="24"/>
              </w:rPr>
              <w:t>синтез</w:t>
            </w:r>
            <w:proofErr w:type="spellEnd"/>
            <w:r w:rsidRPr="00A64F78">
              <w:rPr>
                <w:spacing w:val="-5"/>
                <w:sz w:val="24"/>
                <w:szCs w:val="24"/>
              </w:rPr>
              <w:t xml:space="preserve">  </w:t>
            </w:r>
            <w:r w:rsidRPr="00A64F78">
              <w:rPr>
                <w:sz w:val="24"/>
                <w:szCs w:val="24"/>
              </w:rPr>
              <w:t>механизма. Структурные группы</w:t>
            </w:r>
            <w:r w:rsidRPr="00A64F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F78">
              <w:rPr>
                <w:sz w:val="24"/>
                <w:szCs w:val="24"/>
              </w:rPr>
              <w:t>Ассура</w:t>
            </w:r>
            <w:proofErr w:type="spellEnd"/>
            <w:r w:rsidRPr="00A64F78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58" w:rsidRPr="00A64F78" w:rsidTr="007A6BDD">
        <w:trPr>
          <w:trHeight w:val="504"/>
        </w:trPr>
        <w:tc>
          <w:tcPr>
            <w:tcW w:w="431" w:type="dxa"/>
          </w:tcPr>
          <w:p w:rsidR="00864E58" w:rsidRPr="00A64F78" w:rsidRDefault="00864E5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10</w:t>
            </w:r>
          </w:p>
        </w:tc>
        <w:tc>
          <w:tcPr>
            <w:tcW w:w="7775" w:type="dxa"/>
          </w:tcPr>
          <w:p w:rsidR="00864E58" w:rsidRPr="00A64F78" w:rsidRDefault="008831D4" w:rsidP="008831D4">
            <w:pPr>
              <w:pStyle w:val="TableParagraph"/>
              <w:spacing w:line="308" w:lineRule="exact"/>
              <w:ind w:left="111" w:right="121"/>
              <w:jc w:val="both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Предмет деталей машин. Введение. Общие</w:t>
            </w:r>
            <w:r w:rsidRPr="00A64F78">
              <w:rPr>
                <w:spacing w:val="67"/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сведения.</w:t>
            </w:r>
            <w:r>
              <w:rPr>
                <w:sz w:val="24"/>
                <w:szCs w:val="24"/>
              </w:rPr>
              <w:t xml:space="preserve"> </w:t>
            </w:r>
            <w:r w:rsidRPr="00A64F78">
              <w:rPr>
                <w:sz w:val="24"/>
                <w:szCs w:val="24"/>
              </w:rPr>
              <w:t>Критерии работоспособности и расчета деталей машин.</w:t>
            </w:r>
            <w:r w:rsidRPr="00962647">
              <w:rPr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Механические передачи. Основные</w:t>
            </w:r>
            <w:r w:rsidRPr="00962647">
              <w:rPr>
                <w:sz w:val="24"/>
                <w:szCs w:val="24"/>
              </w:rPr>
              <w:tab/>
              <w:t xml:space="preserve">характеристики, </w:t>
            </w:r>
            <w:r>
              <w:rPr>
                <w:sz w:val="24"/>
                <w:szCs w:val="24"/>
              </w:rPr>
              <w:t>классификация.</w:t>
            </w:r>
            <w:r w:rsidRPr="00962647">
              <w:rPr>
                <w:spacing w:val="-1"/>
                <w:sz w:val="24"/>
                <w:szCs w:val="24"/>
              </w:rPr>
              <w:t xml:space="preserve"> </w:t>
            </w:r>
            <w:r w:rsidRPr="00962647">
              <w:rPr>
                <w:spacing w:val="-1"/>
                <w:sz w:val="24"/>
                <w:szCs w:val="24"/>
              </w:rPr>
              <w:t xml:space="preserve">Ременные </w:t>
            </w:r>
            <w:r w:rsidRPr="00962647">
              <w:rPr>
                <w:sz w:val="24"/>
                <w:szCs w:val="24"/>
              </w:rPr>
              <w:t xml:space="preserve">передачи достоинства и недостатки. </w:t>
            </w:r>
            <w:r>
              <w:rPr>
                <w:sz w:val="24"/>
                <w:szCs w:val="24"/>
              </w:rPr>
              <w:t xml:space="preserve">Цепные передачи. Общие </w:t>
            </w:r>
            <w:r>
              <w:rPr>
                <w:sz w:val="24"/>
                <w:szCs w:val="24"/>
              </w:rPr>
              <w:t>сведения.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2647">
              <w:rPr>
                <w:sz w:val="24"/>
                <w:szCs w:val="24"/>
              </w:rPr>
              <w:t xml:space="preserve">Кинематика </w:t>
            </w:r>
            <w:r w:rsidRPr="00962647">
              <w:rPr>
                <w:spacing w:val="-1"/>
                <w:sz w:val="24"/>
                <w:szCs w:val="24"/>
              </w:rPr>
              <w:t xml:space="preserve">передачи, критерии </w:t>
            </w:r>
            <w:r w:rsidRPr="00962647">
              <w:rPr>
                <w:sz w:val="24"/>
                <w:szCs w:val="24"/>
              </w:rPr>
              <w:t>работоспособности и</w:t>
            </w:r>
            <w:r w:rsidRPr="00962647">
              <w:rPr>
                <w:spacing w:val="-4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расчета.</w:t>
            </w:r>
          </w:p>
        </w:tc>
        <w:tc>
          <w:tcPr>
            <w:tcW w:w="1535" w:type="dxa"/>
          </w:tcPr>
          <w:p w:rsidR="00864E58" w:rsidRPr="00A64F78" w:rsidRDefault="00864E5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64E58" w:rsidRPr="00A64F78" w:rsidRDefault="00864E58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58" w:rsidRPr="00A64F78" w:rsidTr="007A6BDD">
        <w:trPr>
          <w:trHeight w:val="943"/>
        </w:trPr>
        <w:tc>
          <w:tcPr>
            <w:tcW w:w="431" w:type="dxa"/>
          </w:tcPr>
          <w:p w:rsidR="00864E58" w:rsidRPr="00A64F78" w:rsidRDefault="00864E58">
            <w:pPr>
              <w:pStyle w:val="TableParagraph"/>
              <w:rPr>
                <w:b/>
                <w:sz w:val="24"/>
                <w:szCs w:val="24"/>
              </w:rPr>
            </w:pPr>
          </w:p>
          <w:p w:rsidR="00864E58" w:rsidRPr="00A64F78" w:rsidRDefault="00864E58">
            <w:pPr>
              <w:pStyle w:val="TableParagraph"/>
              <w:spacing w:before="192"/>
              <w:ind w:left="11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11</w:t>
            </w:r>
          </w:p>
        </w:tc>
        <w:tc>
          <w:tcPr>
            <w:tcW w:w="7775" w:type="dxa"/>
          </w:tcPr>
          <w:p w:rsidR="00864E58" w:rsidRPr="00A64F78" w:rsidRDefault="008831D4" w:rsidP="003728B5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Зубчатые передачи. Достоинства и недостатки. Геометрия передачи. Зависимости для расчета на контактную и изгибную прочности  конических</w:t>
            </w:r>
            <w:r w:rsidRPr="00962647">
              <w:rPr>
                <w:spacing w:val="-4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передач.</w:t>
            </w:r>
          </w:p>
        </w:tc>
        <w:tc>
          <w:tcPr>
            <w:tcW w:w="1535" w:type="dxa"/>
          </w:tcPr>
          <w:p w:rsidR="00864E58" w:rsidRPr="00A64F78" w:rsidRDefault="00864E58">
            <w:pPr>
              <w:pStyle w:val="TableParagraph"/>
              <w:rPr>
                <w:b/>
                <w:sz w:val="24"/>
                <w:szCs w:val="24"/>
              </w:rPr>
            </w:pPr>
          </w:p>
          <w:p w:rsidR="00864E58" w:rsidRPr="00A64F78" w:rsidRDefault="00864E5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64E58" w:rsidRPr="00A64F78" w:rsidRDefault="00864E5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7A6BDD">
        <w:trPr>
          <w:trHeight w:val="560"/>
        </w:trPr>
        <w:tc>
          <w:tcPr>
            <w:tcW w:w="431" w:type="dxa"/>
          </w:tcPr>
          <w:p w:rsidR="00E0257F" w:rsidRPr="00A64F78" w:rsidRDefault="00E025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12</w:t>
            </w:r>
          </w:p>
        </w:tc>
        <w:tc>
          <w:tcPr>
            <w:tcW w:w="7775" w:type="dxa"/>
          </w:tcPr>
          <w:p w:rsidR="00E0257F" w:rsidRPr="00A64F78" w:rsidRDefault="008831D4" w:rsidP="007A6BDD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Червячные передачи. Достоинства и недостатки. Передаточное число, КПД червячной передачи. Зависимости для расчета на контактную и изгибную прочности червячных передач. Материалы червячной</w:t>
            </w:r>
            <w:r w:rsidRPr="00962647">
              <w:rPr>
                <w:spacing w:val="-1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пары.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257F" w:rsidRPr="00A64F78" w:rsidTr="007A6BDD">
        <w:trPr>
          <w:trHeight w:val="966"/>
        </w:trPr>
        <w:tc>
          <w:tcPr>
            <w:tcW w:w="431" w:type="dxa"/>
          </w:tcPr>
          <w:p w:rsidR="00E0257F" w:rsidRPr="00A64F78" w:rsidRDefault="00E025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13</w:t>
            </w:r>
          </w:p>
        </w:tc>
        <w:tc>
          <w:tcPr>
            <w:tcW w:w="7775" w:type="dxa"/>
          </w:tcPr>
          <w:p w:rsidR="00A64F78" w:rsidRPr="00A64F78" w:rsidRDefault="006C32D8" w:rsidP="007A6BDD">
            <w:pPr>
              <w:pStyle w:val="TableParagraph"/>
              <w:tabs>
                <w:tab w:val="left" w:pos="2752"/>
                <w:tab w:val="left" w:pos="3332"/>
                <w:tab w:val="left" w:pos="4821"/>
                <w:tab w:val="left" w:pos="6429"/>
              </w:tabs>
              <w:ind w:left="111" w:right="98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Подшипники. Подшипники</w:t>
            </w:r>
            <w:r w:rsidRPr="00962647">
              <w:rPr>
                <w:sz w:val="24"/>
                <w:szCs w:val="24"/>
              </w:rPr>
              <w:tab/>
              <w:t xml:space="preserve">скольжения. Достоинства </w:t>
            </w:r>
            <w:r w:rsidRPr="00962647">
              <w:rPr>
                <w:spacing w:val="-11"/>
                <w:sz w:val="24"/>
                <w:szCs w:val="24"/>
              </w:rPr>
              <w:t xml:space="preserve">и </w:t>
            </w:r>
            <w:r w:rsidRPr="00962647">
              <w:rPr>
                <w:sz w:val="24"/>
                <w:szCs w:val="24"/>
              </w:rPr>
              <w:t>недостатки. КПД. Область применения подшипников скольжения.</w:t>
            </w:r>
            <w:r w:rsidRPr="007A6BDD">
              <w:rPr>
                <w:sz w:val="24"/>
                <w:szCs w:val="24"/>
              </w:rPr>
              <w:t xml:space="preserve"> Подшипники качения. Достоинства и недостатки.</w:t>
            </w:r>
          </w:p>
        </w:tc>
        <w:tc>
          <w:tcPr>
            <w:tcW w:w="1535" w:type="dxa"/>
          </w:tcPr>
          <w:p w:rsidR="00E0257F" w:rsidRPr="00A64F78" w:rsidRDefault="00E025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0257F" w:rsidRPr="00A64F78" w:rsidRDefault="00B0455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0257F" w:rsidRPr="00A64F78" w:rsidRDefault="00E025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58" w:rsidRPr="00A64F78" w:rsidTr="007A6BDD">
        <w:trPr>
          <w:trHeight w:val="966"/>
        </w:trPr>
        <w:tc>
          <w:tcPr>
            <w:tcW w:w="431" w:type="dxa"/>
          </w:tcPr>
          <w:p w:rsidR="00864E58" w:rsidRPr="00A64F78" w:rsidRDefault="00864E58" w:rsidP="007E4B61">
            <w:pPr>
              <w:pStyle w:val="TableParagraph"/>
              <w:rPr>
                <w:b/>
                <w:sz w:val="24"/>
                <w:szCs w:val="24"/>
              </w:rPr>
            </w:pPr>
          </w:p>
          <w:p w:rsidR="00864E58" w:rsidRPr="00A64F78" w:rsidRDefault="00864E58" w:rsidP="007E4B6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14</w:t>
            </w:r>
          </w:p>
        </w:tc>
        <w:tc>
          <w:tcPr>
            <w:tcW w:w="7775" w:type="dxa"/>
          </w:tcPr>
          <w:p w:rsidR="00864E58" w:rsidRPr="00A64F78" w:rsidRDefault="006C32D8" w:rsidP="006C32D8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Валы, оси.</w:t>
            </w:r>
            <w:r w:rsidRPr="00962647">
              <w:rPr>
                <w:sz w:val="24"/>
                <w:szCs w:val="24"/>
              </w:rPr>
              <w:tab/>
              <w:t>Критерии</w:t>
            </w:r>
            <w:r w:rsidRPr="00962647">
              <w:rPr>
                <w:sz w:val="24"/>
                <w:szCs w:val="24"/>
              </w:rPr>
              <w:tab/>
              <w:t>работоспособности</w:t>
            </w:r>
            <w:r w:rsidRPr="00962647">
              <w:rPr>
                <w:sz w:val="24"/>
                <w:szCs w:val="24"/>
              </w:rPr>
              <w:tab/>
              <w:t>валов</w:t>
            </w:r>
            <w:r w:rsidRPr="00962647">
              <w:rPr>
                <w:sz w:val="24"/>
                <w:szCs w:val="24"/>
              </w:rPr>
              <w:tab/>
            </w:r>
            <w:r w:rsidRPr="00962647">
              <w:rPr>
                <w:spacing w:val="-18"/>
                <w:sz w:val="24"/>
                <w:szCs w:val="24"/>
              </w:rPr>
              <w:t xml:space="preserve">и </w:t>
            </w:r>
            <w:r w:rsidRPr="00962647">
              <w:rPr>
                <w:sz w:val="24"/>
                <w:szCs w:val="24"/>
              </w:rPr>
              <w:t>осей. Расчет. Конструирование валов и</w:t>
            </w:r>
            <w:r w:rsidRPr="00962647">
              <w:rPr>
                <w:spacing w:val="-5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осей.</w:t>
            </w:r>
            <w:r w:rsidRPr="007A6BDD"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Муфты. Муфты</w:t>
            </w:r>
            <w:r w:rsidRPr="007A6BDD">
              <w:rPr>
                <w:sz w:val="24"/>
                <w:szCs w:val="24"/>
              </w:rPr>
              <w:tab/>
              <w:t>соединительные.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A6BDD">
              <w:rPr>
                <w:sz w:val="24"/>
                <w:szCs w:val="24"/>
              </w:rPr>
              <w:t xml:space="preserve">Общие </w:t>
            </w:r>
            <w:r w:rsidRPr="007A6BDD">
              <w:rPr>
                <w:spacing w:val="-1"/>
                <w:sz w:val="24"/>
                <w:szCs w:val="24"/>
              </w:rPr>
              <w:t xml:space="preserve">сведения. Назначение. </w:t>
            </w:r>
            <w:r w:rsidRPr="007A6BDD">
              <w:rPr>
                <w:sz w:val="24"/>
                <w:szCs w:val="24"/>
              </w:rPr>
              <w:t>Классификация.</w:t>
            </w:r>
          </w:p>
        </w:tc>
        <w:tc>
          <w:tcPr>
            <w:tcW w:w="1535" w:type="dxa"/>
          </w:tcPr>
          <w:p w:rsidR="00864E58" w:rsidRPr="00A64F78" w:rsidRDefault="00864E58" w:rsidP="007E4B61">
            <w:pPr>
              <w:pStyle w:val="TableParagraph"/>
              <w:rPr>
                <w:b/>
                <w:sz w:val="24"/>
                <w:szCs w:val="24"/>
              </w:rPr>
            </w:pPr>
          </w:p>
          <w:p w:rsidR="00864E58" w:rsidRPr="00A64F78" w:rsidRDefault="00864E58" w:rsidP="007E4B61">
            <w:pPr>
              <w:pStyle w:val="TableParagraph"/>
              <w:spacing w:before="160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58" w:rsidRPr="00A64F78" w:rsidTr="00864E58">
        <w:trPr>
          <w:trHeight w:val="368"/>
        </w:trPr>
        <w:tc>
          <w:tcPr>
            <w:tcW w:w="431" w:type="dxa"/>
          </w:tcPr>
          <w:p w:rsidR="00864E58" w:rsidRPr="00A64F78" w:rsidRDefault="00864E58" w:rsidP="007E4B6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15</w:t>
            </w:r>
          </w:p>
        </w:tc>
        <w:tc>
          <w:tcPr>
            <w:tcW w:w="7775" w:type="dxa"/>
          </w:tcPr>
          <w:p w:rsidR="00864E58" w:rsidRPr="006C32D8" w:rsidRDefault="006C32D8" w:rsidP="00864E58">
            <w:pPr>
              <w:pStyle w:val="TableParagraph"/>
              <w:spacing w:line="311" w:lineRule="exact"/>
              <w:ind w:left="111"/>
              <w:rPr>
                <w:sz w:val="24"/>
                <w:szCs w:val="24"/>
                <w:lang w:val="en-US"/>
              </w:rPr>
            </w:pPr>
            <w:r w:rsidRPr="00A64F78">
              <w:rPr>
                <w:sz w:val="24"/>
                <w:szCs w:val="24"/>
              </w:rPr>
              <w:t xml:space="preserve">Соединения деталей машин. Общие сведения. Резьбовые соединения. Геометрические параметры резьбы. Расчет болтовых соединений при разных случаях </w:t>
            </w:r>
            <w:proofErr w:type="spellStart"/>
            <w:r w:rsidRPr="00A64F78">
              <w:rPr>
                <w:sz w:val="24"/>
                <w:szCs w:val="24"/>
              </w:rPr>
              <w:t>нагружения</w:t>
            </w:r>
            <w:proofErr w:type="spellEnd"/>
            <w:r w:rsidRPr="00A64F78">
              <w:rPr>
                <w:sz w:val="24"/>
                <w:szCs w:val="24"/>
              </w:rPr>
              <w:t>. Материал резьбовых деталей.</w:t>
            </w:r>
            <w:r w:rsidRPr="00864E58">
              <w:rPr>
                <w:sz w:val="24"/>
                <w:szCs w:val="24"/>
              </w:rPr>
              <w:t xml:space="preserve"> Шпоночные и шлицевые соединения</w:t>
            </w:r>
            <w:r w:rsidRPr="006C32D8">
              <w:rPr>
                <w:sz w:val="24"/>
                <w:szCs w:val="24"/>
              </w:rPr>
              <w:t>.</w:t>
            </w:r>
            <w:r w:rsidRPr="00962647">
              <w:rPr>
                <w:sz w:val="24"/>
                <w:szCs w:val="24"/>
              </w:rPr>
              <w:t xml:space="preserve"> Заклепочные соединения. Виды заклёпок. Методика </w:t>
            </w:r>
            <w:proofErr w:type="spellStart"/>
            <w:r w:rsidRPr="00962647">
              <w:rPr>
                <w:sz w:val="24"/>
                <w:szCs w:val="24"/>
              </w:rPr>
              <w:t>коструктирования</w:t>
            </w:r>
            <w:proofErr w:type="spellEnd"/>
            <w:r w:rsidRPr="00962647">
              <w:rPr>
                <w:sz w:val="24"/>
                <w:szCs w:val="24"/>
              </w:rPr>
              <w:t xml:space="preserve"> и расчета. Сварные соединения. Типы сварных соединений. Методика расчета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35" w:type="dxa"/>
          </w:tcPr>
          <w:p w:rsidR="00864E58" w:rsidRPr="00A64F78" w:rsidRDefault="00864E58" w:rsidP="007E4B61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64F78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64E58" w:rsidRPr="00A64F78" w:rsidRDefault="00864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0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796"/>
        <w:gridCol w:w="1554"/>
        <w:gridCol w:w="1139"/>
        <w:gridCol w:w="1276"/>
        <w:gridCol w:w="1843"/>
      </w:tblGrid>
      <w:tr w:rsidR="007A6BDD" w:rsidTr="006C32D8">
        <w:trPr>
          <w:trHeight w:val="275"/>
        </w:trPr>
        <w:tc>
          <w:tcPr>
            <w:tcW w:w="431" w:type="dxa"/>
          </w:tcPr>
          <w:p w:rsidR="007A6BDD" w:rsidRDefault="007A6BDD" w:rsidP="006C32D8">
            <w:pPr>
              <w:rPr>
                <w:sz w:val="20"/>
              </w:rPr>
            </w:pPr>
          </w:p>
        </w:tc>
        <w:tc>
          <w:tcPr>
            <w:tcW w:w="7796" w:type="dxa"/>
          </w:tcPr>
          <w:p w:rsidR="007A6BDD" w:rsidRDefault="007A6BDD" w:rsidP="006C32D8">
            <w:pPr>
              <w:pStyle w:val="TableParagraph"/>
              <w:spacing w:line="256" w:lineRule="exact"/>
              <w:ind w:right="35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4" w:type="dxa"/>
          </w:tcPr>
          <w:p w:rsidR="007A6BDD" w:rsidRPr="006C32D8" w:rsidRDefault="006C32D8" w:rsidP="006C32D8">
            <w:pPr>
              <w:pStyle w:val="TableParagraph"/>
              <w:spacing w:line="256" w:lineRule="exact"/>
              <w:ind w:right="636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1139" w:type="dxa"/>
          </w:tcPr>
          <w:p w:rsidR="007A6BDD" w:rsidRDefault="007A6BDD" w:rsidP="006C32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A6BDD" w:rsidRDefault="007A6BDD" w:rsidP="006C32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A6BDD" w:rsidRDefault="007A6BDD" w:rsidP="006C32D8">
            <w:pPr>
              <w:pStyle w:val="TableParagraph"/>
              <w:rPr>
                <w:sz w:val="20"/>
              </w:rPr>
            </w:pPr>
          </w:p>
        </w:tc>
      </w:tr>
      <w:tr w:rsidR="007A6BDD" w:rsidRPr="00930A9C" w:rsidTr="006C32D8">
        <w:trPr>
          <w:trHeight w:val="340"/>
        </w:trPr>
        <w:tc>
          <w:tcPr>
            <w:tcW w:w="14039" w:type="dxa"/>
            <w:gridSpan w:val="6"/>
          </w:tcPr>
          <w:p w:rsidR="007A6BDD" w:rsidRPr="00930A9C" w:rsidRDefault="007A6BDD" w:rsidP="006C32D8">
            <w:pPr>
              <w:pStyle w:val="TableParagraph"/>
              <w:spacing w:line="313" w:lineRule="exact"/>
              <w:ind w:left="5462" w:right="5447"/>
              <w:jc w:val="center"/>
              <w:rPr>
                <w:b/>
                <w:sz w:val="24"/>
                <w:szCs w:val="24"/>
              </w:rPr>
            </w:pPr>
            <w:r w:rsidRPr="00930A9C">
              <w:rPr>
                <w:b/>
                <w:sz w:val="24"/>
                <w:szCs w:val="24"/>
              </w:rPr>
              <w:lastRenderedPageBreak/>
              <w:t>Практического занятия.</w:t>
            </w:r>
          </w:p>
        </w:tc>
      </w:tr>
      <w:tr w:rsidR="007A6BDD" w:rsidRPr="00930A9C" w:rsidTr="006C32D8">
        <w:trPr>
          <w:trHeight w:val="321"/>
        </w:trPr>
        <w:tc>
          <w:tcPr>
            <w:tcW w:w="431" w:type="dxa"/>
          </w:tcPr>
          <w:p w:rsidR="007A6BDD" w:rsidRPr="00930A9C" w:rsidRDefault="007A6BDD" w:rsidP="006C32D8">
            <w:pPr>
              <w:pStyle w:val="TableParagraph"/>
              <w:spacing w:before="7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A6BDD" w:rsidRPr="00930A9C" w:rsidRDefault="007A6BDD" w:rsidP="006C32D8">
            <w:pPr>
              <w:pStyle w:val="TableParagraph"/>
              <w:spacing w:line="301" w:lineRule="exact"/>
              <w:ind w:left="111"/>
              <w:jc w:val="both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Сложение сил.</w:t>
            </w:r>
            <w:r w:rsidR="00930A9C"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Система сходящихся сил.</w:t>
            </w:r>
            <w:r w:rsidR="006C32D8" w:rsidRPr="00930A9C">
              <w:rPr>
                <w:sz w:val="24"/>
                <w:szCs w:val="24"/>
              </w:rPr>
              <w:t xml:space="preserve"> </w:t>
            </w:r>
            <w:r w:rsidR="006C32D8" w:rsidRPr="00930A9C">
              <w:rPr>
                <w:sz w:val="24"/>
                <w:szCs w:val="24"/>
              </w:rPr>
              <w:t>Момент силы. Уравнения моментов для сходящихся сил</w:t>
            </w:r>
            <w:r w:rsidR="006C32D8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7A6BDD" w:rsidRPr="00930A9C" w:rsidRDefault="007A6BDD" w:rsidP="006C32D8">
            <w:pPr>
              <w:pStyle w:val="TableParagraph"/>
              <w:spacing w:line="30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6C32D8">
        <w:trPr>
          <w:trHeight w:val="321"/>
        </w:trPr>
        <w:tc>
          <w:tcPr>
            <w:tcW w:w="431" w:type="dxa"/>
          </w:tcPr>
          <w:p w:rsidR="007A6BDD" w:rsidRPr="00930A9C" w:rsidRDefault="007A6BDD" w:rsidP="006C32D8">
            <w:pPr>
              <w:pStyle w:val="TableParagraph"/>
              <w:spacing w:before="9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A6BDD" w:rsidRPr="00930A9C" w:rsidRDefault="006C32D8" w:rsidP="006C32D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Кинематика точки. Вектор скорости и ускорения точки и их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определение при координатном способе задания движения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7A6BDD" w:rsidRPr="00930A9C" w:rsidRDefault="007A6BDD" w:rsidP="006C32D8">
            <w:pPr>
              <w:pStyle w:val="TableParagraph"/>
              <w:spacing w:line="302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6C32D8">
        <w:trPr>
          <w:trHeight w:val="551"/>
        </w:trPr>
        <w:tc>
          <w:tcPr>
            <w:tcW w:w="431" w:type="dxa"/>
          </w:tcPr>
          <w:p w:rsidR="007A6BDD" w:rsidRPr="00930A9C" w:rsidRDefault="007A6BDD" w:rsidP="006C32D8">
            <w:pPr>
              <w:pStyle w:val="TableParagraph"/>
              <w:spacing w:before="124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Динамика. Задачи динамики.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Системы единиц.</w:t>
            </w:r>
            <w:r>
              <w:rPr>
                <w:sz w:val="24"/>
                <w:szCs w:val="24"/>
              </w:rPr>
              <w:t xml:space="preserve"> </w:t>
            </w:r>
          </w:p>
          <w:p w:rsidR="007A6BDD" w:rsidRPr="00930A9C" w:rsidRDefault="007A6BDD" w:rsidP="006C32D8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7A6BDD" w:rsidRPr="006F7B7F" w:rsidRDefault="006F7B7F" w:rsidP="006C32D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6C32D8">
        <w:trPr>
          <w:trHeight w:val="645"/>
        </w:trPr>
        <w:tc>
          <w:tcPr>
            <w:tcW w:w="431" w:type="dxa"/>
          </w:tcPr>
          <w:p w:rsidR="007A6BDD" w:rsidRPr="00930A9C" w:rsidRDefault="007A6BDD" w:rsidP="006C32D8">
            <w:pPr>
              <w:pStyle w:val="TableParagraph"/>
              <w:spacing w:before="170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A6BDD" w:rsidRPr="00930A9C" w:rsidRDefault="006C32D8" w:rsidP="006C32D8">
            <w:pPr>
              <w:pStyle w:val="TableParagraph"/>
              <w:spacing w:line="311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930A9C">
              <w:rPr>
                <w:sz w:val="24"/>
                <w:szCs w:val="24"/>
              </w:rPr>
              <w:t>Центральная</w:t>
            </w:r>
            <w:proofErr w:type="gramEnd"/>
            <w:r w:rsidRPr="00930A9C">
              <w:rPr>
                <w:sz w:val="24"/>
                <w:szCs w:val="24"/>
              </w:rPr>
              <w:t xml:space="preserve">   растяжения </w:t>
            </w:r>
            <w:r w:rsidRPr="00930A9C">
              <w:rPr>
                <w:spacing w:val="41"/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 xml:space="preserve">и </w:t>
            </w:r>
            <w:r w:rsidRPr="00930A9C">
              <w:rPr>
                <w:spacing w:val="58"/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сжатия.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Внутренние силы</w:t>
            </w:r>
            <w:r w:rsidRPr="00930A9C">
              <w:rPr>
                <w:spacing w:val="43"/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поперечных сечениях стержня. Построение эпюр внутренних сил.</w:t>
            </w:r>
          </w:p>
        </w:tc>
        <w:tc>
          <w:tcPr>
            <w:tcW w:w="1554" w:type="dxa"/>
          </w:tcPr>
          <w:p w:rsidR="007A6BDD" w:rsidRPr="00930A9C" w:rsidRDefault="007A6BDD" w:rsidP="006C32D8">
            <w:pPr>
              <w:pStyle w:val="TableParagraph"/>
              <w:spacing w:line="31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BDD" w:rsidRPr="00930A9C" w:rsidTr="006C32D8">
        <w:trPr>
          <w:trHeight w:val="457"/>
        </w:trPr>
        <w:tc>
          <w:tcPr>
            <w:tcW w:w="431" w:type="dxa"/>
          </w:tcPr>
          <w:p w:rsidR="007A6BDD" w:rsidRPr="00930A9C" w:rsidRDefault="007A6BDD" w:rsidP="006C32D8">
            <w:pPr>
              <w:pStyle w:val="TableParagraph"/>
              <w:spacing w:before="170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A6BDD" w:rsidRPr="00930A9C" w:rsidRDefault="006C32D8" w:rsidP="006C32D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Статические определимые и неопределимые системы и задачи</w:t>
            </w:r>
            <w:r w:rsidRPr="002D4129"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7A6BDD" w:rsidRPr="00930A9C" w:rsidRDefault="007A6BDD" w:rsidP="006C32D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6BDD" w:rsidRPr="00930A9C" w:rsidRDefault="007A6BDD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253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tabs>
                <w:tab w:val="left" w:pos="1629"/>
                <w:tab w:val="left" w:pos="3015"/>
                <w:tab w:val="left" w:pos="3456"/>
                <w:tab w:val="left" w:pos="5210"/>
                <w:tab w:val="left" w:pos="6601"/>
              </w:tabs>
              <w:spacing w:line="308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Крутящие</w:t>
            </w:r>
            <w:r w:rsidRPr="00930A9C">
              <w:rPr>
                <w:sz w:val="24"/>
                <w:szCs w:val="24"/>
              </w:rPr>
              <w:tab/>
              <w:t>моменты</w:t>
            </w:r>
            <w:r w:rsidRPr="00930A9C">
              <w:rPr>
                <w:sz w:val="24"/>
                <w:szCs w:val="24"/>
              </w:rPr>
              <w:tab/>
              <w:t>в</w:t>
            </w:r>
            <w:r w:rsidRPr="00930A9C">
              <w:rPr>
                <w:sz w:val="24"/>
                <w:szCs w:val="24"/>
              </w:rPr>
              <w:tab/>
              <w:t>поперечных</w:t>
            </w:r>
            <w:r w:rsidRPr="00930A9C">
              <w:rPr>
                <w:sz w:val="24"/>
                <w:szCs w:val="24"/>
              </w:rPr>
              <w:tab/>
              <w:t>сечениях</w:t>
            </w:r>
            <w:r w:rsidRPr="00930A9C">
              <w:rPr>
                <w:sz w:val="24"/>
                <w:szCs w:val="24"/>
              </w:rPr>
              <w:tab/>
              <w:t>стержня,</w:t>
            </w:r>
          </w:p>
          <w:p w:rsidR="005D60F6" w:rsidRPr="00930A9C" w:rsidRDefault="006C32D8" w:rsidP="006C32D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построение крутящих моментов.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Кручение</w:t>
            </w:r>
            <w:r>
              <w:rPr>
                <w:sz w:val="24"/>
                <w:szCs w:val="24"/>
              </w:rPr>
              <w:t xml:space="preserve">  </w:t>
            </w:r>
            <w:r w:rsidRPr="00930A9C">
              <w:rPr>
                <w:sz w:val="24"/>
                <w:szCs w:val="24"/>
              </w:rPr>
              <w:t>стержней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круглого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поперечного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сечения: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деформации, напряжения,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углы закручивания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580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spacing w:before="170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tabs>
                <w:tab w:val="left" w:pos="2829"/>
                <w:tab w:val="left" w:pos="5173"/>
                <w:tab w:val="left" w:pos="6729"/>
              </w:tabs>
              <w:ind w:left="111" w:right="94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Изгиб.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Плоский</w:t>
            </w:r>
            <w:r w:rsidRPr="00930A9C">
              <w:rPr>
                <w:sz w:val="24"/>
                <w:szCs w:val="24"/>
              </w:rPr>
              <w:tab/>
              <w:t>поперечный</w:t>
            </w:r>
            <w:r w:rsidRPr="00930A9C">
              <w:rPr>
                <w:sz w:val="24"/>
                <w:szCs w:val="24"/>
              </w:rPr>
              <w:tab/>
              <w:t>изгиб</w:t>
            </w:r>
            <w:r w:rsidRPr="00930A9C">
              <w:rPr>
                <w:sz w:val="24"/>
                <w:szCs w:val="24"/>
              </w:rPr>
              <w:tab/>
            </w:r>
            <w:r w:rsidRPr="00930A9C">
              <w:rPr>
                <w:spacing w:val="-3"/>
                <w:sz w:val="24"/>
                <w:szCs w:val="24"/>
              </w:rPr>
              <w:t xml:space="preserve">прямых </w:t>
            </w:r>
            <w:r w:rsidRPr="00930A9C">
              <w:rPr>
                <w:sz w:val="24"/>
                <w:szCs w:val="24"/>
              </w:rPr>
              <w:t>стержней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(брусьев,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балок).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внутренних сил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М</w:t>
            </w:r>
            <w:r w:rsidRPr="00930A9C">
              <w:rPr>
                <w:sz w:val="24"/>
                <w:szCs w:val="24"/>
                <w:vertAlign w:val="subscript"/>
              </w:rPr>
              <w:t>и,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930A9C">
              <w:rPr>
                <w:sz w:val="24"/>
                <w:szCs w:val="24"/>
              </w:rPr>
              <w:t>Q</w:t>
            </w:r>
            <w:r w:rsidRPr="00930A9C">
              <w:rPr>
                <w:spacing w:val="-9"/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и</w:t>
            </w:r>
          </w:p>
          <w:p w:rsidR="005D60F6" w:rsidRPr="00930A9C" w:rsidRDefault="006C32D8" w:rsidP="006C32D8">
            <w:pPr>
              <w:pStyle w:val="TableParagraph"/>
              <w:tabs>
                <w:tab w:val="left" w:pos="5085"/>
              </w:tabs>
              <w:spacing w:line="311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построение их эпюры.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11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323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spacing w:before="9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D60F6" w:rsidRPr="002D4129" w:rsidRDefault="006C32D8" w:rsidP="006C32D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Структурный анализ и синтез механизмов</w:t>
            </w:r>
            <w:r w:rsidRPr="002D4129">
              <w:rPr>
                <w:sz w:val="24"/>
                <w:szCs w:val="24"/>
              </w:rPr>
              <w:t>.</w:t>
            </w:r>
            <w:r w:rsidRPr="00930A9C">
              <w:rPr>
                <w:sz w:val="24"/>
                <w:szCs w:val="24"/>
              </w:rPr>
              <w:t xml:space="preserve"> </w:t>
            </w:r>
            <w:r w:rsidRPr="00930A9C">
              <w:rPr>
                <w:sz w:val="24"/>
                <w:szCs w:val="24"/>
              </w:rPr>
              <w:t>Кинематический анализ механизмов.</w:t>
            </w:r>
          </w:p>
        </w:tc>
        <w:tc>
          <w:tcPr>
            <w:tcW w:w="1554" w:type="dxa"/>
          </w:tcPr>
          <w:p w:rsidR="005D60F6" w:rsidRPr="006F7B7F" w:rsidRDefault="006F7B7F" w:rsidP="006C32D8">
            <w:pPr>
              <w:pStyle w:val="TableParagraph"/>
              <w:spacing w:line="304" w:lineRule="exact"/>
              <w:ind w:right="67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377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spacing w:before="170"/>
              <w:ind w:left="170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D60F6" w:rsidRPr="00930A9C" w:rsidRDefault="006C32D8" w:rsidP="006C32D8">
            <w:pPr>
              <w:pStyle w:val="TableParagraph"/>
              <w:tabs>
                <w:tab w:val="left" w:pos="2304"/>
                <w:tab w:val="left" w:pos="4257"/>
                <w:tab w:val="left" w:pos="6144"/>
              </w:tabs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Расчет</w:t>
            </w:r>
            <w:r>
              <w:rPr>
                <w:sz w:val="24"/>
                <w:szCs w:val="24"/>
              </w:rPr>
              <w:t xml:space="preserve"> цепных передач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08" w:lineRule="exact"/>
              <w:ind w:right="678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340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D60F6" w:rsidRPr="00930A9C" w:rsidRDefault="006C32D8" w:rsidP="006C32D8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Зубчатые передачи. Решение задач.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378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spacing w:before="170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D60F6" w:rsidRPr="002D4129" w:rsidRDefault="006C32D8" w:rsidP="006C32D8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Расчет червячных передач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08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60F6" w:rsidRPr="00930A9C" w:rsidTr="006C32D8">
        <w:trPr>
          <w:trHeight w:val="357"/>
        </w:trPr>
        <w:tc>
          <w:tcPr>
            <w:tcW w:w="431" w:type="dxa"/>
          </w:tcPr>
          <w:p w:rsidR="005D60F6" w:rsidRPr="00930A9C" w:rsidRDefault="005D60F6" w:rsidP="006C32D8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D60F6" w:rsidRPr="00930A9C" w:rsidRDefault="006C32D8" w:rsidP="006C32D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редуктора</w:t>
            </w:r>
            <w:r w:rsidRPr="007A6B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КПД,</w:t>
            </w:r>
            <w:r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число заходов зубья, классификация,</w:t>
            </w:r>
            <w:r>
              <w:rPr>
                <w:sz w:val="24"/>
                <w:szCs w:val="24"/>
              </w:rPr>
              <w:t xml:space="preserve"> </w:t>
            </w:r>
            <w:r w:rsidRPr="007A6BDD">
              <w:rPr>
                <w:sz w:val="24"/>
                <w:szCs w:val="24"/>
              </w:rPr>
              <w:t>число оборотов. Силы.</w:t>
            </w:r>
          </w:p>
        </w:tc>
        <w:tc>
          <w:tcPr>
            <w:tcW w:w="1554" w:type="dxa"/>
          </w:tcPr>
          <w:p w:rsidR="005D60F6" w:rsidRPr="00930A9C" w:rsidRDefault="005D60F6" w:rsidP="006C32D8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F6" w:rsidRPr="00930A9C" w:rsidRDefault="005D60F6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32D8" w:rsidRPr="00930A9C" w:rsidTr="006C32D8">
        <w:trPr>
          <w:trHeight w:val="263"/>
        </w:trPr>
        <w:tc>
          <w:tcPr>
            <w:tcW w:w="431" w:type="dxa"/>
          </w:tcPr>
          <w:p w:rsidR="006C32D8" w:rsidRPr="00930A9C" w:rsidRDefault="006C32D8" w:rsidP="006C32D8">
            <w:pPr>
              <w:pStyle w:val="TableParagraph"/>
              <w:spacing w:before="9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962647">
              <w:rPr>
                <w:sz w:val="24"/>
                <w:szCs w:val="24"/>
              </w:rPr>
              <w:t>Расчет. Конструирование валов и</w:t>
            </w:r>
            <w:r w:rsidRPr="00962647">
              <w:rPr>
                <w:spacing w:val="-5"/>
                <w:sz w:val="24"/>
                <w:szCs w:val="24"/>
              </w:rPr>
              <w:t xml:space="preserve"> </w:t>
            </w:r>
            <w:r w:rsidRPr="00962647">
              <w:rPr>
                <w:sz w:val="24"/>
                <w:szCs w:val="24"/>
              </w:rPr>
              <w:t>осей.</w:t>
            </w:r>
          </w:p>
        </w:tc>
        <w:tc>
          <w:tcPr>
            <w:tcW w:w="1554" w:type="dxa"/>
          </w:tcPr>
          <w:p w:rsidR="006C32D8" w:rsidRPr="00930A9C" w:rsidRDefault="006C32D8" w:rsidP="006C32D8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32D8" w:rsidRPr="00930A9C" w:rsidTr="006C32D8">
        <w:trPr>
          <w:trHeight w:val="238"/>
        </w:trPr>
        <w:tc>
          <w:tcPr>
            <w:tcW w:w="431" w:type="dxa"/>
          </w:tcPr>
          <w:p w:rsidR="006C32D8" w:rsidRPr="00930A9C" w:rsidRDefault="006C32D8" w:rsidP="006C32D8">
            <w:pPr>
              <w:pStyle w:val="TableParagraph"/>
              <w:spacing w:before="9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 xml:space="preserve">Расчет </w:t>
            </w:r>
            <w:r>
              <w:rPr>
                <w:sz w:val="24"/>
                <w:szCs w:val="24"/>
              </w:rPr>
              <w:t>болтов и резьбы.</w:t>
            </w:r>
            <w:r w:rsidRPr="00930A9C">
              <w:rPr>
                <w:sz w:val="24"/>
                <w:szCs w:val="24"/>
              </w:rPr>
              <w:t xml:space="preserve"> Расчет </w:t>
            </w:r>
            <w:r w:rsidRPr="00864E58">
              <w:rPr>
                <w:sz w:val="24"/>
                <w:szCs w:val="24"/>
              </w:rPr>
              <w:t>шпоночные и шлицевые соединения.</w:t>
            </w:r>
          </w:p>
        </w:tc>
        <w:tc>
          <w:tcPr>
            <w:tcW w:w="1554" w:type="dxa"/>
          </w:tcPr>
          <w:p w:rsidR="006C32D8" w:rsidRPr="00930A9C" w:rsidRDefault="006C32D8" w:rsidP="006C32D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32D8" w:rsidRPr="00930A9C" w:rsidTr="006C32D8">
        <w:trPr>
          <w:trHeight w:val="238"/>
        </w:trPr>
        <w:tc>
          <w:tcPr>
            <w:tcW w:w="431" w:type="dxa"/>
          </w:tcPr>
          <w:p w:rsidR="006C32D8" w:rsidRPr="00930A9C" w:rsidRDefault="006C32D8" w:rsidP="006C32D8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Сварные соединения. Методика расчета</w:t>
            </w:r>
          </w:p>
        </w:tc>
        <w:tc>
          <w:tcPr>
            <w:tcW w:w="1554" w:type="dxa"/>
          </w:tcPr>
          <w:p w:rsidR="006C32D8" w:rsidRPr="00930A9C" w:rsidRDefault="006C32D8" w:rsidP="006C32D8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930A9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32D8" w:rsidRPr="00930A9C" w:rsidTr="006C32D8">
        <w:trPr>
          <w:trHeight w:val="238"/>
        </w:trPr>
        <w:tc>
          <w:tcPr>
            <w:tcW w:w="431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C32D8" w:rsidRPr="00930A9C" w:rsidRDefault="006C32D8" w:rsidP="006C32D8">
            <w:pPr>
              <w:pStyle w:val="TableParagraph"/>
              <w:spacing w:line="256" w:lineRule="exact"/>
              <w:ind w:left="3562" w:right="3550"/>
              <w:jc w:val="center"/>
              <w:rPr>
                <w:b/>
                <w:sz w:val="24"/>
                <w:szCs w:val="24"/>
              </w:rPr>
            </w:pPr>
            <w:r w:rsidRPr="00930A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4" w:type="dxa"/>
          </w:tcPr>
          <w:p w:rsidR="006C32D8" w:rsidRPr="006C32D8" w:rsidRDefault="006C32D8" w:rsidP="006C32D8">
            <w:pPr>
              <w:pStyle w:val="TableParagraph"/>
              <w:spacing w:line="256" w:lineRule="exact"/>
              <w:ind w:right="61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lang w:val="en-US"/>
              </w:rPr>
              <w:t xml:space="preserve">  30</w:t>
            </w:r>
          </w:p>
        </w:tc>
        <w:tc>
          <w:tcPr>
            <w:tcW w:w="1139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2D8" w:rsidRPr="00930A9C" w:rsidRDefault="006C32D8" w:rsidP="006C32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0A9C" w:rsidRDefault="00930A9C">
      <w:pPr>
        <w:pStyle w:val="a3"/>
        <w:tabs>
          <w:tab w:val="left" w:pos="5664"/>
        </w:tabs>
        <w:spacing w:before="90"/>
        <w:ind w:right="16"/>
        <w:jc w:val="center"/>
      </w:pPr>
      <w:r>
        <w:t xml:space="preserve"> </w:t>
      </w:r>
    </w:p>
    <w:p w:rsidR="00E0257F" w:rsidRDefault="004E253D">
      <w:pPr>
        <w:pStyle w:val="a3"/>
        <w:tabs>
          <w:tab w:val="left" w:pos="5664"/>
        </w:tabs>
        <w:spacing w:before="90"/>
        <w:ind w:right="16"/>
        <w:jc w:val="center"/>
      </w:pPr>
      <w:r>
        <w:t>Ведущий</w:t>
      </w:r>
      <w:r w:rsidR="00B04552">
        <w:rPr>
          <w:spacing w:val="-2"/>
        </w:rPr>
        <w:t xml:space="preserve"> </w:t>
      </w:r>
      <w:r w:rsidR="00B04552">
        <w:t>пре</w:t>
      </w:r>
      <w:r w:rsidR="00930A9C">
        <w:t>д</w:t>
      </w:r>
      <w:proofErr w:type="gramStart"/>
      <w:r w:rsidR="00930A9C">
        <w:t>.</w:t>
      </w:r>
      <w:r w:rsidR="00B04552">
        <w:t>:</w:t>
      </w:r>
      <w:r w:rsidR="00B04552">
        <w:tab/>
      </w:r>
      <w:bookmarkStart w:id="0" w:name="_GoBack"/>
      <w:bookmarkEnd w:id="0"/>
      <w:proofErr w:type="gramEnd"/>
      <w:r w:rsidR="00930A9C">
        <w:t>доц. И.И.</w:t>
      </w:r>
      <w:r w:rsidR="00557331">
        <w:t xml:space="preserve"> </w:t>
      </w:r>
      <w:r w:rsidR="00930A9C">
        <w:t>Исмаилов</w:t>
      </w:r>
    </w:p>
    <w:sectPr w:rsidR="00E0257F" w:rsidSect="00E0257F">
      <w:pgSz w:w="16840" w:h="11910" w:orient="landscape"/>
      <w:pgMar w:top="54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0257F"/>
    <w:rsid w:val="000D06D8"/>
    <w:rsid w:val="000E43AE"/>
    <w:rsid w:val="000F59C1"/>
    <w:rsid w:val="001A032E"/>
    <w:rsid w:val="001D23D6"/>
    <w:rsid w:val="001F2F1D"/>
    <w:rsid w:val="002D4129"/>
    <w:rsid w:val="002E61F0"/>
    <w:rsid w:val="004E253D"/>
    <w:rsid w:val="00557331"/>
    <w:rsid w:val="00565622"/>
    <w:rsid w:val="005D60F6"/>
    <w:rsid w:val="006C32D8"/>
    <w:rsid w:val="006F7B7F"/>
    <w:rsid w:val="00715E8D"/>
    <w:rsid w:val="007A6BDD"/>
    <w:rsid w:val="007E4AD5"/>
    <w:rsid w:val="00864E58"/>
    <w:rsid w:val="008831D4"/>
    <w:rsid w:val="008E61B9"/>
    <w:rsid w:val="00930A9C"/>
    <w:rsid w:val="009429EB"/>
    <w:rsid w:val="00962647"/>
    <w:rsid w:val="009B6E0F"/>
    <w:rsid w:val="00A64F78"/>
    <w:rsid w:val="00B04552"/>
    <w:rsid w:val="00C20E95"/>
    <w:rsid w:val="00D42A97"/>
    <w:rsid w:val="00E0257F"/>
    <w:rsid w:val="00F361C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5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7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257F"/>
  </w:style>
  <w:style w:type="paragraph" w:customStyle="1" w:styleId="TableParagraph">
    <w:name w:val="Table Paragraph"/>
    <w:basedOn w:val="a"/>
    <w:uiPriority w:val="1"/>
    <w:qFormat/>
    <w:rsid w:val="00E0257F"/>
  </w:style>
  <w:style w:type="paragraph" w:styleId="a5">
    <w:name w:val="Balloon Text"/>
    <w:basedOn w:val="a"/>
    <w:link w:val="a6"/>
    <w:uiPriority w:val="99"/>
    <w:semiHidden/>
    <w:unhideWhenUsed/>
    <w:rsid w:val="004E2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589F-6831-4438-A7C1-2A8B1CB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creator>User</dc:creator>
  <cp:lastModifiedBy>XTreme.ws</cp:lastModifiedBy>
  <cp:revision>16</cp:revision>
  <cp:lastPrinted>2023-01-23T06:36:00Z</cp:lastPrinted>
  <dcterms:created xsi:type="dcterms:W3CDTF">2021-09-05T06:46:00Z</dcterms:created>
  <dcterms:modified xsi:type="dcterms:W3CDTF">2023-01-23T07:07:00Z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2021-09-05T00:00:00Z</vt:filetime>
  </property>
</Properties>
</file>