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D0" w:rsidRPr="001D0162" w:rsidRDefault="00D17BD0" w:rsidP="001D016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«TASDIQLAYMAN»</w:t>
      </w:r>
    </w:p>
    <w:p w:rsidR="00D17BD0" w:rsidRPr="001D0162" w:rsidRDefault="00D17BD0" w:rsidP="001D016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Kafedra </w:t>
      </w:r>
      <w:r w:rsidRPr="001D0162">
        <w:rPr>
          <w:rFonts w:ascii="Times New Roman" w:hAnsi="Times New Roman"/>
          <w:b/>
          <w:bCs/>
          <w:sz w:val="24"/>
          <w:szCs w:val="24"/>
        </w:rPr>
        <w:t>м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udiri: _____________</w:t>
      </w:r>
    </w:p>
    <w:p w:rsidR="00D17BD0" w:rsidRPr="001D0162" w:rsidRDefault="00D17BD0" w:rsidP="001D0162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«_____» _____________ 20</w:t>
      </w:r>
      <w:r w:rsidR="00E20F75" w:rsidRPr="00983AA2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B5366F">
        <w:rPr>
          <w:rFonts w:ascii="Times New Roman" w:hAnsi="Times New Roman"/>
          <w:b/>
          <w:bCs/>
          <w:sz w:val="24"/>
          <w:szCs w:val="24"/>
        </w:rPr>
        <w:t>3</w:t>
      </w:r>
      <w:r w:rsidRPr="001D0162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yil  </w:t>
      </w:r>
    </w:p>
    <w:p w:rsidR="00D17BD0" w:rsidRPr="001D0162" w:rsidRDefault="00D17BD0" w:rsidP="001D0162">
      <w:pPr>
        <w:pStyle w:val="1"/>
        <w:rPr>
          <w:sz w:val="24"/>
          <w:lang w:val="en-US"/>
        </w:rPr>
      </w:pPr>
      <w:r w:rsidRPr="001D0162">
        <w:rPr>
          <w:sz w:val="24"/>
          <w:lang w:val="en-US"/>
        </w:rPr>
        <w:t>FAN DASTURI BAJARILISHINING KALENDAR REJASI</w:t>
      </w:r>
    </w:p>
    <w:p w:rsidR="00D17BD0" w:rsidRPr="001D0162" w:rsidRDefault="00D17BD0" w:rsidP="001D01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(</w:t>
      </w:r>
      <w:r w:rsidRPr="001D0162">
        <w:rPr>
          <w:rFonts w:ascii="Times New Roman" w:hAnsi="Times New Roman"/>
          <w:b/>
          <w:bCs/>
          <w:sz w:val="24"/>
          <w:szCs w:val="24"/>
        </w:rPr>
        <w:t>ма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’ruza, seminar, l</w:t>
      </w:r>
      <w:r w:rsidRPr="001D0162">
        <w:rPr>
          <w:rFonts w:ascii="Times New Roman" w:hAnsi="Times New Roman"/>
          <w:b/>
          <w:bCs/>
          <w:sz w:val="24"/>
          <w:szCs w:val="24"/>
        </w:rPr>
        <w:t>а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b</w:t>
      </w:r>
      <w:r w:rsidRPr="001D0162">
        <w:rPr>
          <w:rFonts w:ascii="Times New Roman" w:hAnsi="Times New Roman"/>
          <w:b/>
          <w:bCs/>
          <w:sz w:val="24"/>
          <w:szCs w:val="24"/>
        </w:rPr>
        <w:t>о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r</w:t>
      </w:r>
      <w:r w:rsidRPr="001D0162">
        <w:rPr>
          <w:rFonts w:ascii="Times New Roman" w:hAnsi="Times New Roman"/>
          <w:b/>
          <w:bCs/>
          <w:sz w:val="24"/>
          <w:szCs w:val="24"/>
        </w:rPr>
        <w:t>ато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>riya, a</w:t>
      </w:r>
      <w:r w:rsidRPr="001D0162">
        <w:rPr>
          <w:rFonts w:ascii="Times New Roman" w:hAnsi="Times New Roman"/>
          <w:b/>
          <w:bCs/>
          <w:sz w:val="24"/>
          <w:szCs w:val="24"/>
        </w:rPr>
        <w:t>ма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liy </w:t>
      </w:r>
      <w:r w:rsidRPr="001D0162">
        <w:rPr>
          <w:rFonts w:ascii="Times New Roman" w:hAnsi="Times New Roman"/>
          <w:b/>
          <w:bCs/>
          <w:sz w:val="24"/>
          <w:szCs w:val="24"/>
        </w:rPr>
        <w:t>ма</w:t>
      </w:r>
      <w:r w:rsidRPr="001D0162">
        <w:rPr>
          <w:rFonts w:ascii="Times New Roman" w:hAnsi="Times New Roman"/>
          <w:b/>
          <w:bCs/>
          <w:sz w:val="24"/>
          <w:szCs w:val="24"/>
          <w:lang w:val="en-US"/>
        </w:rPr>
        <w:t xml:space="preserve">shg’ulotlar, kurs ishlari) </w:t>
      </w:r>
    </w:p>
    <w:tbl>
      <w:tblPr>
        <w:tblW w:w="14909" w:type="dxa"/>
        <w:tblLook w:val="01E0" w:firstRow="1" w:lastRow="1" w:firstColumn="1" w:lastColumn="1" w:noHBand="0" w:noVBand="0"/>
      </w:tblPr>
      <w:tblGrid>
        <w:gridCol w:w="573"/>
        <w:gridCol w:w="3369"/>
        <w:gridCol w:w="907"/>
        <w:gridCol w:w="3494"/>
        <w:gridCol w:w="207"/>
        <w:gridCol w:w="1283"/>
        <w:gridCol w:w="1819"/>
        <w:gridCol w:w="14"/>
        <w:gridCol w:w="1741"/>
        <w:gridCol w:w="135"/>
        <w:gridCol w:w="1367"/>
      </w:tblGrid>
      <w:tr w:rsidR="00D17BD0" w:rsidRPr="00862385" w:rsidTr="0039719B">
        <w:tc>
          <w:tcPr>
            <w:tcW w:w="3942" w:type="dxa"/>
            <w:gridSpan w:val="2"/>
          </w:tcPr>
          <w:p w:rsidR="00D17BD0" w:rsidRPr="00862385" w:rsidRDefault="00D17BD0" w:rsidP="00BE7E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kultet:  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Iqtisodiyot</w:t>
            </w:r>
          </w:p>
        </w:tc>
        <w:tc>
          <w:tcPr>
            <w:tcW w:w="4401" w:type="dxa"/>
            <w:gridSpan w:val="2"/>
          </w:tcPr>
          <w:p w:rsidR="00D17BD0" w:rsidRPr="00862385" w:rsidRDefault="00D17BD0" w:rsidP="00B5366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Yo’nalish </w:t>
            </w:r>
            <w:r w:rsidR="00B536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Logistika</w:t>
            </w:r>
          </w:p>
        </w:tc>
        <w:tc>
          <w:tcPr>
            <w:tcW w:w="3323" w:type="dxa"/>
            <w:gridSpan w:val="4"/>
          </w:tcPr>
          <w:p w:rsidR="00D17BD0" w:rsidRPr="00862385" w:rsidRDefault="00D17BD0" w:rsidP="00133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Akadem guruh 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Ma’ruza</w:t>
            </w:r>
          </w:p>
        </w:tc>
        <w:tc>
          <w:tcPr>
            <w:tcW w:w="1367" w:type="dxa"/>
          </w:tcPr>
          <w:p w:rsidR="00D17BD0" w:rsidRPr="00862385" w:rsidRDefault="00D17BD0" w:rsidP="00B5366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B536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17BD0" w:rsidRPr="00862385" w:rsidTr="0039719B">
        <w:tc>
          <w:tcPr>
            <w:tcW w:w="11666" w:type="dxa"/>
            <w:gridSpan w:val="8"/>
          </w:tcPr>
          <w:p w:rsidR="00D17BD0" w:rsidRPr="00862385" w:rsidRDefault="00D17BD0" w:rsidP="00721EC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</w:t>
            </w:r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nning nomi: </w:t>
            </w: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>“</w:t>
            </w:r>
            <w:r w:rsidR="00721EC5">
              <w:rPr>
                <w:rFonts w:ascii="Times New Roman" w:hAnsi="Times New Roman"/>
                <w:sz w:val="24"/>
                <w:szCs w:val="24"/>
                <w:lang w:val="en-US"/>
              </w:rPr>
              <w:t>Brendni boshqarish</w:t>
            </w: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>”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en-US"/>
              </w:rPr>
              <w:t>Amaliy mash.</w:t>
            </w:r>
          </w:p>
        </w:tc>
        <w:tc>
          <w:tcPr>
            <w:tcW w:w="1367" w:type="dxa"/>
          </w:tcPr>
          <w:p w:rsidR="00D17BD0" w:rsidRPr="00862385" w:rsidRDefault="00D17BD0" w:rsidP="00B5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B536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D17BD0" w:rsidRPr="00862385" w:rsidTr="0039719B"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’ruzachi: </w:t>
            </w:r>
          </w:p>
        </w:tc>
        <w:tc>
          <w:tcPr>
            <w:tcW w:w="6817" w:type="dxa"/>
            <w:gridSpan w:val="5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>kat.o’qituvchi  F.S.Temirova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</w:rPr>
              <w:t>Laboratoriya</w:t>
            </w:r>
          </w:p>
        </w:tc>
        <w:tc>
          <w:tcPr>
            <w:tcW w:w="1367" w:type="dxa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D17BD0" w:rsidRPr="00862385" w:rsidTr="0039719B"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</w:rPr>
              <w:t>Ма</w:t>
            </w: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slahat va amaliy mashg’ulotni olib boruvchi:</w:t>
            </w:r>
          </w:p>
        </w:tc>
        <w:tc>
          <w:tcPr>
            <w:tcW w:w="6817" w:type="dxa"/>
            <w:gridSpan w:val="5"/>
          </w:tcPr>
          <w:p w:rsidR="00D17BD0" w:rsidRPr="00B5366F" w:rsidRDefault="00B5366F" w:rsidP="00983A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>kat.o’qituvchi  F.S.Temirova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367" w:type="dxa"/>
          </w:tcPr>
          <w:p w:rsidR="00D17BD0" w:rsidRPr="00B5366F" w:rsidRDefault="00B5366F" w:rsidP="00E20F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</w:tr>
      <w:tr w:rsidR="00D17BD0" w:rsidRPr="00862385" w:rsidTr="0039719B"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Мustaqil mashg’ulotlarni olib boruvchi: </w:t>
            </w:r>
          </w:p>
        </w:tc>
        <w:tc>
          <w:tcPr>
            <w:tcW w:w="6817" w:type="dxa"/>
            <w:gridSpan w:val="5"/>
          </w:tcPr>
          <w:p w:rsidR="00D17BD0" w:rsidRPr="00B5366F" w:rsidRDefault="00B5366F" w:rsidP="001D01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uz-Cyrl-UZ"/>
              </w:rPr>
              <w:t>kat.o’qituvchi  F.S.Temirova</w:t>
            </w: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kurs ishi</w:t>
            </w:r>
          </w:p>
        </w:tc>
        <w:tc>
          <w:tcPr>
            <w:tcW w:w="1367" w:type="dxa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-</w:t>
            </w:r>
          </w:p>
        </w:tc>
      </w:tr>
      <w:tr w:rsidR="00D17BD0" w:rsidRPr="00862385" w:rsidTr="0039719B">
        <w:trPr>
          <w:trHeight w:val="214"/>
        </w:trPr>
        <w:tc>
          <w:tcPr>
            <w:tcW w:w="4849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817" w:type="dxa"/>
            <w:gridSpan w:val="5"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76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Jami</w:t>
            </w:r>
          </w:p>
        </w:tc>
        <w:tc>
          <w:tcPr>
            <w:tcW w:w="1367" w:type="dxa"/>
          </w:tcPr>
          <w:p w:rsidR="00D17BD0" w:rsidRPr="005E3306" w:rsidRDefault="002152A0" w:rsidP="00B536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B5366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5E3306">
              <w:rPr>
                <w:rFonts w:ascii="Times New Roman" w:hAnsi="Times New Roman"/>
                <w:sz w:val="24"/>
                <w:szCs w:val="24"/>
                <w:lang w:val="uz-Cyrl-UZ"/>
              </w:rPr>
              <w:t>0</w:t>
            </w: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977" w:type="dxa"/>
            <w:gridSpan w:val="4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862385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Маvzuning nomi </w:t>
            </w:r>
          </w:p>
        </w:tc>
        <w:tc>
          <w:tcPr>
            <w:tcW w:w="1283" w:type="dxa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jratilgan soat</w:t>
            </w:r>
          </w:p>
        </w:tc>
        <w:tc>
          <w:tcPr>
            <w:tcW w:w="3574" w:type="dxa"/>
            <w:gridSpan w:val="3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j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rilganligi 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ха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qida 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ма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’lumot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O’qituvchi imzosi</w:t>
            </w: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Merge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7" w:type="dxa"/>
            <w:gridSpan w:val="4"/>
            <w:vMerge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vMerge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va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kun</w:t>
            </w:r>
          </w:p>
        </w:tc>
        <w:tc>
          <w:tcPr>
            <w:tcW w:w="1755" w:type="dxa"/>
            <w:gridSpan w:val="2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оа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tlar s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6238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ni</w:t>
            </w:r>
          </w:p>
        </w:tc>
        <w:tc>
          <w:tcPr>
            <w:tcW w:w="1502" w:type="dxa"/>
            <w:gridSpan w:val="2"/>
            <w:vMerge/>
          </w:tcPr>
          <w:p w:rsidR="00D17BD0" w:rsidRPr="00862385" w:rsidRDefault="00D17BD0" w:rsidP="001D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77" w:type="dxa"/>
            <w:gridSpan w:val="4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83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19" w:type="dxa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55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02" w:type="dxa"/>
            <w:gridSpan w:val="2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D17BD0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D17BD0" w:rsidRPr="00862385" w:rsidRDefault="00D17BD0" w:rsidP="001D01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Ma`ruza</w:t>
            </w:r>
          </w:p>
        </w:tc>
      </w:tr>
      <w:tr w:rsidR="005E3306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5E3306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F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uz-Cyrl-UZ"/>
              </w:rPr>
              <w:t>“Brendni boshqarish” faniga kirish. Brend haqida tushuncha va brendlarni tasniflanishi</w:t>
            </w:r>
          </w:p>
        </w:tc>
        <w:tc>
          <w:tcPr>
            <w:tcW w:w="1283" w:type="dxa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5E3306" w:rsidRPr="00862385" w:rsidRDefault="005E3306" w:rsidP="005E3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306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5E3306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F">
              <w:rPr>
                <w:rFonts w:ascii="Times New Roman" w:hAnsi="Times New Roman"/>
                <w:sz w:val="24"/>
                <w:szCs w:val="24"/>
                <w:lang w:val="uz-Cyrl-UZ"/>
              </w:rPr>
              <w:t>Brendni boshqarishda marketing tadqiqotlari</w:t>
            </w:r>
          </w:p>
        </w:tc>
        <w:tc>
          <w:tcPr>
            <w:tcW w:w="1283" w:type="dxa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5E3306" w:rsidRPr="00862385" w:rsidRDefault="005E3306" w:rsidP="005E3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306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5E3306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F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uz-Cyrl-UZ"/>
              </w:rPr>
              <w:t>Brendni tayyorlov bosqichi</w:t>
            </w:r>
          </w:p>
        </w:tc>
        <w:tc>
          <w:tcPr>
            <w:tcW w:w="1283" w:type="dxa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5E3306" w:rsidRPr="00862385" w:rsidRDefault="005E3306" w:rsidP="005E3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306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5E3306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CDF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uz-Cyrl-UZ"/>
              </w:rPr>
              <w:t>Brendni loyihalashtirish bosqichlari. Brendning tarkibiy qismlari</w:t>
            </w:r>
          </w:p>
        </w:tc>
        <w:tc>
          <w:tcPr>
            <w:tcW w:w="1283" w:type="dxa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5E3306" w:rsidRPr="00862385" w:rsidRDefault="005E3306" w:rsidP="005E33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E3306" w:rsidRPr="00862385" w:rsidRDefault="005E3306" w:rsidP="005E33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83AA2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983AA2" w:rsidRPr="00862385" w:rsidRDefault="00983AA2" w:rsidP="0098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983AA2" w:rsidRPr="00403CDF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  <w:lang w:val="en-US"/>
              </w:rPr>
            </w:pPr>
            <w:r w:rsidRPr="00403CDF">
              <w:rPr>
                <w:rFonts w:eastAsia="Batang"/>
                <w:bCs/>
                <w:color w:val="000000"/>
                <w:sz w:val="24"/>
                <w:szCs w:val="24"/>
                <w:lang w:val="uz-Cyrl-UZ"/>
              </w:rPr>
              <w:t>Brendni loyihalashtirish bosqichlari. Brendning tarkibiy qismlari</w:t>
            </w:r>
          </w:p>
        </w:tc>
        <w:tc>
          <w:tcPr>
            <w:tcW w:w="1283" w:type="dxa"/>
            <w:vAlign w:val="center"/>
          </w:tcPr>
          <w:p w:rsidR="00983AA2" w:rsidRPr="00862385" w:rsidRDefault="00983AA2" w:rsidP="0098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983AA2" w:rsidRPr="00862385" w:rsidRDefault="00983AA2" w:rsidP="00983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983AA2" w:rsidRPr="00862385" w:rsidRDefault="00983AA2" w:rsidP="00983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83AA2" w:rsidRPr="00862385" w:rsidRDefault="00983AA2" w:rsidP="00983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83AA2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983AA2" w:rsidRPr="00862385" w:rsidRDefault="00983AA2" w:rsidP="0098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77" w:type="dxa"/>
            <w:gridSpan w:val="4"/>
          </w:tcPr>
          <w:p w:rsidR="00983AA2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CD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Brendning huquqiy asoslari va </w:t>
            </w:r>
            <w:r w:rsidRPr="00403CDF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Brend arxitekturasi</w:t>
            </w:r>
          </w:p>
        </w:tc>
        <w:tc>
          <w:tcPr>
            <w:tcW w:w="1283" w:type="dxa"/>
            <w:vAlign w:val="center"/>
          </w:tcPr>
          <w:p w:rsidR="00983AA2" w:rsidRPr="00862385" w:rsidRDefault="00983AA2" w:rsidP="0098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983AA2" w:rsidRPr="00862385" w:rsidRDefault="00983AA2" w:rsidP="00983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983AA2" w:rsidRPr="00862385" w:rsidRDefault="00983AA2" w:rsidP="00983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983AA2" w:rsidRPr="00862385" w:rsidRDefault="00983AA2" w:rsidP="00983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306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5E3306" w:rsidRPr="00862385" w:rsidRDefault="005E3306" w:rsidP="0098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77" w:type="dxa"/>
            <w:gridSpan w:val="4"/>
          </w:tcPr>
          <w:p w:rsidR="005E3306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403CD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Brendning huquqiy asoslari va </w:t>
            </w:r>
            <w:r w:rsidRPr="00403CDF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Brend arxitekturasi</w:t>
            </w:r>
          </w:p>
        </w:tc>
        <w:tc>
          <w:tcPr>
            <w:tcW w:w="1283" w:type="dxa"/>
            <w:vAlign w:val="center"/>
          </w:tcPr>
          <w:p w:rsidR="005E3306" w:rsidRPr="00862385" w:rsidRDefault="005E3306" w:rsidP="0098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5E3306" w:rsidRPr="00862385" w:rsidRDefault="005E3306" w:rsidP="00983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E3306" w:rsidRPr="00862385" w:rsidRDefault="005E3306" w:rsidP="00983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E3306" w:rsidRPr="00862385" w:rsidRDefault="005E3306" w:rsidP="00983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E3306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5E3306" w:rsidRDefault="005E3306" w:rsidP="0098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77" w:type="dxa"/>
            <w:gridSpan w:val="4"/>
          </w:tcPr>
          <w:p w:rsidR="005E3306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403CDF">
              <w:rPr>
                <w:rFonts w:ascii="Times New Roman" w:eastAsia="Batang" w:hAnsi="Times New Roman"/>
                <w:color w:val="000000"/>
                <w:sz w:val="24"/>
                <w:szCs w:val="24"/>
                <w:lang w:val="uz-Cyrl-UZ"/>
              </w:rPr>
              <w:t>Brendga moyillik va uni boshqarish</w:t>
            </w:r>
          </w:p>
        </w:tc>
        <w:tc>
          <w:tcPr>
            <w:tcW w:w="1283" w:type="dxa"/>
            <w:vAlign w:val="center"/>
          </w:tcPr>
          <w:p w:rsidR="005E3306" w:rsidRPr="00862385" w:rsidRDefault="005E3306" w:rsidP="00983A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5E3306" w:rsidRPr="00862385" w:rsidRDefault="005E3306" w:rsidP="00983A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5E3306" w:rsidRPr="00862385" w:rsidRDefault="005E3306" w:rsidP="00983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5E3306" w:rsidRPr="00862385" w:rsidRDefault="005E3306" w:rsidP="00983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D7512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77" w:type="dxa"/>
            <w:gridSpan w:val="4"/>
          </w:tcPr>
          <w:p w:rsidR="00AD7512" w:rsidRPr="00403CDF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</w:rPr>
            </w:pPr>
            <w:r w:rsidRPr="00403CDF">
              <w:rPr>
                <w:rFonts w:eastAsia="Batang"/>
                <w:color w:val="000000"/>
                <w:sz w:val="24"/>
                <w:szCs w:val="24"/>
                <w:lang w:val="uz-Cyrl-UZ"/>
              </w:rPr>
              <w:t>Brendga moyillik va uni boshqarish</w:t>
            </w:r>
          </w:p>
        </w:tc>
        <w:tc>
          <w:tcPr>
            <w:tcW w:w="128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AD7512" w:rsidRPr="00862385" w:rsidRDefault="00AD7512" w:rsidP="00AD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4B6A7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8550" w:type="dxa"/>
            <w:gridSpan w:val="5"/>
            <w:vAlign w:val="center"/>
          </w:tcPr>
          <w:p w:rsidR="00403CDF" w:rsidRPr="00403CDF" w:rsidRDefault="00403CDF" w:rsidP="00403CDF">
            <w:pPr>
              <w:pStyle w:val="TableParagraph"/>
              <w:tabs>
                <w:tab w:val="left" w:pos="8931"/>
              </w:tabs>
              <w:rPr>
                <w:rFonts w:eastAsia="Batang"/>
                <w:color w:val="000000"/>
                <w:sz w:val="24"/>
                <w:szCs w:val="24"/>
                <w:lang w:val="uz-Cyrl-UZ"/>
              </w:rPr>
            </w:pPr>
            <w:r w:rsidRPr="00403CDF">
              <w:rPr>
                <w:b/>
                <w:sz w:val="24"/>
                <w:szCs w:val="24"/>
              </w:rPr>
              <w:t>Oraliq  nazorat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819" w:type="dxa"/>
          </w:tcPr>
          <w:p w:rsidR="00403CDF" w:rsidRPr="00862385" w:rsidRDefault="00403CDF" w:rsidP="00AD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D7512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977" w:type="dxa"/>
            <w:gridSpan w:val="4"/>
          </w:tcPr>
          <w:p w:rsidR="00AD7512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F">
              <w:rPr>
                <w:rFonts w:ascii="Times New Roman" w:eastAsia="Batang" w:hAnsi="Times New Roman"/>
                <w:color w:val="000000"/>
                <w:sz w:val="24"/>
                <w:szCs w:val="24"/>
                <w:lang w:val="uz-Cyrl-UZ"/>
              </w:rPr>
              <w:t>Birlashtirilgan brending</w:t>
            </w:r>
          </w:p>
        </w:tc>
        <w:tc>
          <w:tcPr>
            <w:tcW w:w="128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AD7512" w:rsidRPr="00862385" w:rsidRDefault="00AD7512" w:rsidP="00AD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D7512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AD7512" w:rsidRPr="00403CDF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</w:rPr>
            </w:pPr>
            <w:r w:rsidRPr="00403CDF">
              <w:rPr>
                <w:rFonts w:eastAsia="Batang"/>
                <w:color w:val="000000"/>
                <w:sz w:val="24"/>
                <w:szCs w:val="24"/>
                <w:lang w:val="uz-Cyrl-UZ"/>
              </w:rPr>
              <w:t>Birlashtirilgan brending</w:t>
            </w:r>
          </w:p>
        </w:tc>
        <w:tc>
          <w:tcPr>
            <w:tcW w:w="128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AD7512" w:rsidRPr="00862385" w:rsidRDefault="00AD7512" w:rsidP="00AD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D7512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AD7512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F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Brend kapitali</w:t>
            </w:r>
          </w:p>
        </w:tc>
        <w:tc>
          <w:tcPr>
            <w:tcW w:w="128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AD7512" w:rsidRPr="00862385" w:rsidRDefault="00AD7512" w:rsidP="00AD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D7512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AD7512" w:rsidRPr="00403CDF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</w:rPr>
            </w:pPr>
            <w:r w:rsidRPr="00403CDF">
              <w:rPr>
                <w:iCs/>
                <w:sz w:val="24"/>
                <w:szCs w:val="24"/>
                <w:lang w:val="uz-Cyrl-UZ"/>
              </w:rPr>
              <w:t>Brend kapitali</w:t>
            </w:r>
          </w:p>
        </w:tc>
        <w:tc>
          <w:tcPr>
            <w:tcW w:w="128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AD7512" w:rsidRPr="00862385" w:rsidRDefault="00AD7512" w:rsidP="00AD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D7512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AD7512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CDF">
              <w:rPr>
                <w:rFonts w:ascii="Times New Roman" w:hAnsi="Times New Roman"/>
                <w:sz w:val="24"/>
                <w:szCs w:val="24"/>
                <w:lang w:val="uz-Cyrl-UZ"/>
              </w:rPr>
              <w:t>Globallashuv sharoitida brendlarni siljitish va ularni  boshqarish</w:t>
            </w:r>
          </w:p>
        </w:tc>
        <w:tc>
          <w:tcPr>
            <w:tcW w:w="128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AD7512" w:rsidRPr="00862385" w:rsidRDefault="00AD7512" w:rsidP="00AD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AD7512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AD7512" w:rsidRPr="00403CDF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</w:rPr>
            </w:pPr>
            <w:r w:rsidRPr="00403CDF">
              <w:rPr>
                <w:sz w:val="24"/>
                <w:szCs w:val="24"/>
                <w:lang w:val="uz-Cyrl-UZ"/>
              </w:rPr>
              <w:t>Globallashuv sharoitida brendlarni siljitish va ularni  boshqarish</w:t>
            </w:r>
          </w:p>
        </w:tc>
        <w:tc>
          <w:tcPr>
            <w:tcW w:w="1283" w:type="dxa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AD7512" w:rsidRPr="00862385" w:rsidRDefault="00AD7512" w:rsidP="00AD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D7512" w:rsidRPr="00862385" w:rsidRDefault="00AD7512" w:rsidP="00A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36C9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1336C9" w:rsidRPr="00983AA2" w:rsidRDefault="001336C9" w:rsidP="00983A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3A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Yakuniy nazorat</w:t>
            </w:r>
          </w:p>
        </w:tc>
      </w:tr>
      <w:tr w:rsidR="001336C9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1336C9" w:rsidRPr="00862385" w:rsidRDefault="001336C9" w:rsidP="001336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77" w:type="dxa"/>
            <w:gridSpan w:val="4"/>
            <w:vAlign w:val="center"/>
          </w:tcPr>
          <w:p w:rsidR="001336C9" w:rsidRPr="00983AA2" w:rsidRDefault="001336C9" w:rsidP="00983A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AA2">
              <w:rPr>
                <w:rFonts w:ascii="Times New Roman" w:hAnsi="Times New Roman"/>
                <w:sz w:val="24"/>
                <w:szCs w:val="24"/>
                <w:lang w:val="en-US"/>
              </w:rPr>
              <w:t>JAMI</w:t>
            </w:r>
          </w:p>
        </w:tc>
        <w:tc>
          <w:tcPr>
            <w:tcW w:w="1283" w:type="dxa"/>
            <w:vAlign w:val="center"/>
          </w:tcPr>
          <w:p w:rsidR="001336C9" w:rsidRPr="00403CDF" w:rsidRDefault="001336C9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  <w:r w:rsidR="00403CDF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9" w:type="dxa"/>
            <w:vAlign w:val="center"/>
          </w:tcPr>
          <w:p w:rsidR="001336C9" w:rsidRPr="00862385" w:rsidRDefault="001336C9" w:rsidP="0013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336C9" w:rsidRPr="00862385" w:rsidRDefault="001336C9" w:rsidP="0013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1336C9" w:rsidRPr="00862385" w:rsidRDefault="001336C9" w:rsidP="0013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1336C9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1336C9" w:rsidRPr="00871287" w:rsidRDefault="001336C9" w:rsidP="00983A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r w:rsidRPr="0087128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Amaliy mashg`lot (seminar)</w:t>
            </w:r>
            <w:bookmarkEnd w:id="0"/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CDF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uz-Cyrl-UZ"/>
              </w:rPr>
              <w:t>“Brendni boshqarish” faniga kirish. Brend haqida tushuncha va brendlarni tasniflanishi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F">
              <w:rPr>
                <w:rFonts w:ascii="Times New Roman" w:hAnsi="Times New Roman"/>
                <w:sz w:val="24"/>
                <w:szCs w:val="24"/>
                <w:lang w:val="uz-Cyrl-UZ"/>
              </w:rPr>
              <w:t>Brendni boshqarishda marketing tadqiqotlari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F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uz-Cyrl-UZ"/>
              </w:rPr>
              <w:t>Brendni tayyorlov bosqichi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CDF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uz-Cyrl-UZ"/>
              </w:rPr>
              <w:t>Brendni loyihalashtirish bosqichlari. Brendning tarkibiy qismlari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  <w:lang w:val="en-US"/>
              </w:rPr>
            </w:pPr>
            <w:r w:rsidRPr="00403CDF">
              <w:rPr>
                <w:rFonts w:eastAsia="Batang"/>
                <w:bCs/>
                <w:color w:val="000000"/>
                <w:sz w:val="24"/>
                <w:szCs w:val="24"/>
                <w:lang w:val="uz-Cyrl-UZ"/>
              </w:rPr>
              <w:t>Brendni loyihalashtirish bosqichlari. Brendning tarkibiy qismlari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CD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Brendning huquqiy asoslari va </w:t>
            </w:r>
            <w:r w:rsidRPr="00403CDF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Brend arxitekturasi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AD7512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403CDF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Brendning huquqiy asoslari va </w:t>
            </w:r>
            <w:r w:rsidRPr="00403CDF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 xml:space="preserve"> Brend arxitekturasi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AD7512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403CDF">
              <w:rPr>
                <w:rFonts w:ascii="Times New Roman" w:eastAsia="Batang" w:hAnsi="Times New Roman"/>
                <w:color w:val="000000"/>
                <w:sz w:val="24"/>
                <w:szCs w:val="24"/>
                <w:lang w:val="uz-Cyrl-UZ"/>
              </w:rPr>
              <w:t>Brendga moyillik va uni boshqarish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</w:rPr>
            </w:pPr>
            <w:r w:rsidRPr="00403CDF">
              <w:rPr>
                <w:rFonts w:eastAsia="Batang"/>
                <w:color w:val="000000"/>
                <w:sz w:val="24"/>
                <w:szCs w:val="24"/>
                <w:lang w:val="uz-Cyrl-UZ"/>
              </w:rPr>
              <w:t>Brendga moyillik va uni boshqarish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F23A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8550" w:type="dxa"/>
            <w:gridSpan w:val="5"/>
            <w:vAlign w:val="center"/>
          </w:tcPr>
          <w:p w:rsidR="00403CDF" w:rsidRPr="00AD7512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</w:rPr>
            </w:pPr>
            <w:r w:rsidRPr="00983AA2">
              <w:rPr>
                <w:b/>
                <w:sz w:val="24"/>
                <w:szCs w:val="24"/>
              </w:rPr>
              <w:t>Oraliq  nazorat</w:t>
            </w:r>
          </w:p>
        </w:tc>
        <w:tc>
          <w:tcPr>
            <w:tcW w:w="1283" w:type="dxa"/>
            <w:vAlign w:val="center"/>
          </w:tcPr>
          <w:p w:rsidR="00403CDF" w:rsidRPr="00403CDF" w:rsidRDefault="00403CDF" w:rsidP="00403CDF">
            <w:pPr>
              <w:pStyle w:val="TableParagraph"/>
              <w:tabs>
                <w:tab w:val="left" w:pos="8931"/>
              </w:tabs>
              <w:rPr>
                <w:rFonts w:eastAsia="Batang"/>
                <w:color w:val="000000"/>
                <w:sz w:val="24"/>
                <w:szCs w:val="24"/>
                <w:lang w:val="uz-Cyrl-UZ"/>
              </w:rPr>
            </w:pP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F">
              <w:rPr>
                <w:rFonts w:ascii="Times New Roman" w:eastAsia="Batang" w:hAnsi="Times New Roman"/>
                <w:color w:val="000000"/>
                <w:sz w:val="24"/>
                <w:szCs w:val="24"/>
                <w:lang w:val="uz-Cyrl-UZ"/>
              </w:rPr>
              <w:t>Birlashtirilgan brending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</w:rPr>
            </w:pPr>
            <w:r w:rsidRPr="00403CDF">
              <w:rPr>
                <w:rFonts w:eastAsia="Batang"/>
                <w:color w:val="000000"/>
                <w:sz w:val="24"/>
                <w:szCs w:val="24"/>
                <w:lang w:val="uz-Cyrl-UZ"/>
              </w:rPr>
              <w:t>Birlashtirilgan brending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3CDF">
              <w:rPr>
                <w:rFonts w:ascii="Times New Roman" w:hAnsi="Times New Roman"/>
                <w:iCs/>
                <w:sz w:val="24"/>
                <w:szCs w:val="24"/>
                <w:lang w:val="uz-Cyrl-UZ"/>
              </w:rPr>
              <w:t>Brend kapitali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</w:rPr>
            </w:pPr>
            <w:r w:rsidRPr="00403CDF">
              <w:rPr>
                <w:iCs/>
                <w:sz w:val="24"/>
                <w:szCs w:val="24"/>
                <w:lang w:val="uz-Cyrl-UZ"/>
              </w:rPr>
              <w:t>Brend kapitali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3CDF">
              <w:rPr>
                <w:rFonts w:ascii="Times New Roman" w:hAnsi="Times New Roman"/>
                <w:sz w:val="24"/>
                <w:szCs w:val="24"/>
                <w:lang w:val="uz-Cyrl-UZ"/>
              </w:rPr>
              <w:t>Globallashuv sharoitida brendlarni siljitish va ularni  boshqarish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403CDF" w:rsidRPr="00862385" w:rsidTr="006058E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77" w:type="dxa"/>
            <w:gridSpan w:val="4"/>
          </w:tcPr>
          <w:p w:rsidR="00403CDF" w:rsidRPr="00403CDF" w:rsidRDefault="00403CDF" w:rsidP="00403CDF">
            <w:pPr>
              <w:pStyle w:val="TableParagraph"/>
              <w:tabs>
                <w:tab w:val="left" w:pos="8931"/>
              </w:tabs>
              <w:rPr>
                <w:sz w:val="24"/>
                <w:szCs w:val="24"/>
              </w:rPr>
            </w:pPr>
            <w:r w:rsidRPr="00403CDF">
              <w:rPr>
                <w:sz w:val="24"/>
                <w:szCs w:val="24"/>
                <w:lang w:val="uz-Cyrl-UZ"/>
              </w:rPr>
              <w:t>Globallashuv sharoitida brendlarni siljitish va ularni  boshqarish</w:t>
            </w:r>
          </w:p>
        </w:tc>
        <w:tc>
          <w:tcPr>
            <w:tcW w:w="1283" w:type="dxa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6238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9" w:type="dxa"/>
          </w:tcPr>
          <w:p w:rsidR="00403CDF" w:rsidRPr="00862385" w:rsidRDefault="00403CDF" w:rsidP="00403C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z-Cyrl-UZ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403CDF" w:rsidRPr="00862385" w:rsidRDefault="00403CDF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983AA2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vAlign w:val="center"/>
          </w:tcPr>
          <w:p w:rsidR="00983AA2" w:rsidRPr="00983AA2" w:rsidRDefault="00983AA2" w:rsidP="00983A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983AA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Yakuniy nazorat</w:t>
            </w:r>
          </w:p>
        </w:tc>
      </w:tr>
      <w:tr w:rsidR="001336C9" w:rsidRPr="00862385" w:rsidTr="0039719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3" w:type="dxa"/>
            <w:vAlign w:val="center"/>
          </w:tcPr>
          <w:p w:rsidR="001336C9" w:rsidRPr="00862385" w:rsidRDefault="001336C9" w:rsidP="001336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977" w:type="dxa"/>
            <w:gridSpan w:val="4"/>
          </w:tcPr>
          <w:p w:rsidR="001336C9" w:rsidRPr="00983AA2" w:rsidRDefault="001336C9" w:rsidP="00983A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AA2">
              <w:rPr>
                <w:rFonts w:ascii="Times New Roman" w:hAnsi="Times New Roman"/>
                <w:sz w:val="24"/>
                <w:szCs w:val="24"/>
                <w:lang w:val="en-US"/>
              </w:rPr>
              <w:t>JAMI</w:t>
            </w:r>
          </w:p>
        </w:tc>
        <w:tc>
          <w:tcPr>
            <w:tcW w:w="1283" w:type="dxa"/>
          </w:tcPr>
          <w:p w:rsidR="001336C9" w:rsidRPr="00403CDF" w:rsidRDefault="001336C9" w:rsidP="00403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38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403CD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19" w:type="dxa"/>
            <w:vAlign w:val="center"/>
          </w:tcPr>
          <w:p w:rsidR="001336C9" w:rsidRPr="00862385" w:rsidRDefault="001336C9" w:rsidP="0013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336C9" w:rsidRPr="00862385" w:rsidRDefault="001336C9" w:rsidP="0013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1336C9" w:rsidRPr="00862385" w:rsidRDefault="001336C9" w:rsidP="001336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D17BD0" w:rsidRPr="00862385" w:rsidRDefault="00D17BD0" w:rsidP="001D01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D17BD0" w:rsidRPr="00862385" w:rsidRDefault="00D17BD0" w:rsidP="00EB69B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862385">
        <w:rPr>
          <w:rFonts w:ascii="Times New Roman" w:hAnsi="Times New Roman"/>
          <w:b/>
          <w:bCs/>
          <w:sz w:val="24"/>
          <w:szCs w:val="24"/>
          <w:lang w:val="en-US"/>
        </w:rPr>
        <w:t xml:space="preserve">Yetakchi o’qituvchi:    __________      </w:t>
      </w:r>
      <w:r w:rsidRPr="00862385">
        <w:rPr>
          <w:rFonts w:ascii="Times New Roman" w:hAnsi="Times New Roman"/>
          <w:b/>
          <w:sz w:val="24"/>
          <w:szCs w:val="24"/>
          <w:lang w:val="uz-Cyrl-UZ"/>
        </w:rPr>
        <w:t>kat.o’qituvchi  F.S.Temirova</w:t>
      </w:r>
    </w:p>
    <w:sectPr w:rsidR="00D17BD0" w:rsidRPr="00862385" w:rsidSect="004933C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BC" w:rsidRDefault="00B82CBC" w:rsidP="004933C9">
      <w:pPr>
        <w:spacing w:after="0" w:line="240" w:lineRule="auto"/>
      </w:pPr>
      <w:r>
        <w:separator/>
      </w:r>
    </w:p>
  </w:endnote>
  <w:endnote w:type="continuationSeparator" w:id="0">
    <w:p w:rsidR="00B82CBC" w:rsidRDefault="00B82CBC" w:rsidP="00493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BC" w:rsidRDefault="00B82CBC" w:rsidP="004933C9">
      <w:pPr>
        <w:spacing w:after="0" w:line="240" w:lineRule="auto"/>
      </w:pPr>
      <w:r>
        <w:separator/>
      </w:r>
    </w:p>
  </w:footnote>
  <w:footnote w:type="continuationSeparator" w:id="0">
    <w:p w:rsidR="00B82CBC" w:rsidRDefault="00B82CBC" w:rsidP="00493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3C9"/>
    <w:rsid w:val="0004017B"/>
    <w:rsid w:val="00080302"/>
    <w:rsid w:val="00094601"/>
    <w:rsid w:val="000B6ED1"/>
    <w:rsid w:val="000D4C6E"/>
    <w:rsid w:val="00116B58"/>
    <w:rsid w:val="001336C9"/>
    <w:rsid w:val="0016277D"/>
    <w:rsid w:val="00182849"/>
    <w:rsid w:val="001D0162"/>
    <w:rsid w:val="002152A0"/>
    <w:rsid w:val="00230073"/>
    <w:rsid w:val="0027057E"/>
    <w:rsid w:val="002926AB"/>
    <w:rsid w:val="00292DA9"/>
    <w:rsid w:val="002A01AA"/>
    <w:rsid w:val="003031EA"/>
    <w:rsid w:val="003135EE"/>
    <w:rsid w:val="00317DBC"/>
    <w:rsid w:val="00322335"/>
    <w:rsid w:val="00330E3B"/>
    <w:rsid w:val="00344403"/>
    <w:rsid w:val="00376FCE"/>
    <w:rsid w:val="0039719B"/>
    <w:rsid w:val="003A347F"/>
    <w:rsid w:val="003F7501"/>
    <w:rsid w:val="00403CDF"/>
    <w:rsid w:val="00427F9C"/>
    <w:rsid w:val="0048189B"/>
    <w:rsid w:val="004933C9"/>
    <w:rsid w:val="004B6545"/>
    <w:rsid w:val="004D64B4"/>
    <w:rsid w:val="004F066E"/>
    <w:rsid w:val="005066E8"/>
    <w:rsid w:val="00555D1B"/>
    <w:rsid w:val="005738F2"/>
    <w:rsid w:val="005815E8"/>
    <w:rsid w:val="005837E5"/>
    <w:rsid w:val="0058711A"/>
    <w:rsid w:val="005C2B11"/>
    <w:rsid w:val="005E3306"/>
    <w:rsid w:val="005F454E"/>
    <w:rsid w:val="00662182"/>
    <w:rsid w:val="006B09E5"/>
    <w:rsid w:val="00710C4F"/>
    <w:rsid w:val="00721EC5"/>
    <w:rsid w:val="00780FFC"/>
    <w:rsid w:val="007C6C4F"/>
    <w:rsid w:val="007E1709"/>
    <w:rsid w:val="00847D95"/>
    <w:rsid w:val="00862385"/>
    <w:rsid w:val="00865A62"/>
    <w:rsid w:val="00871287"/>
    <w:rsid w:val="008846CF"/>
    <w:rsid w:val="008C6089"/>
    <w:rsid w:val="008D19B2"/>
    <w:rsid w:val="008D4AD8"/>
    <w:rsid w:val="008D56AF"/>
    <w:rsid w:val="00905BEC"/>
    <w:rsid w:val="00972827"/>
    <w:rsid w:val="00983502"/>
    <w:rsid w:val="00983AA2"/>
    <w:rsid w:val="009920F0"/>
    <w:rsid w:val="009957F7"/>
    <w:rsid w:val="009F22B0"/>
    <w:rsid w:val="009F465E"/>
    <w:rsid w:val="00A04119"/>
    <w:rsid w:val="00A07A3A"/>
    <w:rsid w:val="00A3502F"/>
    <w:rsid w:val="00A80C82"/>
    <w:rsid w:val="00A85B72"/>
    <w:rsid w:val="00AC1205"/>
    <w:rsid w:val="00AD37B5"/>
    <w:rsid w:val="00AD7512"/>
    <w:rsid w:val="00AF3838"/>
    <w:rsid w:val="00AF6E46"/>
    <w:rsid w:val="00B37F35"/>
    <w:rsid w:val="00B43C5C"/>
    <w:rsid w:val="00B5366F"/>
    <w:rsid w:val="00B82CBC"/>
    <w:rsid w:val="00BD6E6E"/>
    <w:rsid w:val="00BE7EBD"/>
    <w:rsid w:val="00C44D75"/>
    <w:rsid w:val="00D106EA"/>
    <w:rsid w:val="00D137A0"/>
    <w:rsid w:val="00D17BD0"/>
    <w:rsid w:val="00D24747"/>
    <w:rsid w:val="00D56081"/>
    <w:rsid w:val="00D62C0E"/>
    <w:rsid w:val="00DD757B"/>
    <w:rsid w:val="00E20F75"/>
    <w:rsid w:val="00E26EFB"/>
    <w:rsid w:val="00E428C8"/>
    <w:rsid w:val="00E42F71"/>
    <w:rsid w:val="00E46B22"/>
    <w:rsid w:val="00E77FC1"/>
    <w:rsid w:val="00E9626F"/>
    <w:rsid w:val="00EB69BE"/>
    <w:rsid w:val="00ED02D1"/>
    <w:rsid w:val="00EE7870"/>
    <w:rsid w:val="00F5017E"/>
    <w:rsid w:val="00F7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1B4356-3737-42A8-9AE0-A821E415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5E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933C9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33C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4933C9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4933C9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rsid w:val="004933C9"/>
    <w:pPr>
      <w:tabs>
        <w:tab w:val="center" w:pos="4677"/>
        <w:tab w:val="right" w:pos="9355"/>
      </w:tabs>
      <w:spacing w:after="0" w:line="240" w:lineRule="auto"/>
    </w:pPr>
    <w:rPr>
      <w:rFonts w:ascii="Bodo_uzb" w:hAnsi="Bodo_uzb" w:cs="Bodo_uzb"/>
      <w:sz w:val="28"/>
      <w:szCs w:val="28"/>
    </w:rPr>
  </w:style>
  <w:style w:type="character" w:customStyle="1" w:styleId="a6">
    <w:name w:val="Нижний колонтитул Знак"/>
    <w:link w:val="a5"/>
    <w:uiPriority w:val="99"/>
    <w:locked/>
    <w:rsid w:val="004933C9"/>
    <w:rPr>
      <w:rFonts w:ascii="Bodo_uzb" w:hAnsi="Bodo_uzb" w:cs="Bodo_uzb"/>
      <w:sz w:val="28"/>
      <w:szCs w:val="28"/>
    </w:rPr>
  </w:style>
  <w:style w:type="paragraph" w:styleId="2">
    <w:name w:val="Body Text Indent 2"/>
    <w:basedOn w:val="a"/>
    <w:link w:val="20"/>
    <w:uiPriority w:val="99"/>
    <w:rsid w:val="004933C9"/>
    <w:pPr>
      <w:widowControl w:val="0"/>
      <w:wordWrap w:val="0"/>
      <w:autoSpaceDE w:val="0"/>
      <w:autoSpaceDN w:val="0"/>
      <w:spacing w:after="120" w:line="480" w:lineRule="auto"/>
      <w:ind w:left="283"/>
      <w:jc w:val="both"/>
    </w:pPr>
    <w:rPr>
      <w:rFonts w:ascii="Batang" w:eastAsia="Batang" w:hAnsi="Times New Roman" w:cs="Batang"/>
      <w:b/>
      <w:bCs/>
      <w:i/>
      <w:iCs/>
      <w:color w:val="FF0000"/>
      <w:kern w:val="2"/>
      <w:sz w:val="20"/>
      <w:szCs w:val="20"/>
      <w:lang w:eastAsia="ko-KR"/>
    </w:rPr>
  </w:style>
  <w:style w:type="character" w:customStyle="1" w:styleId="20">
    <w:name w:val="Основной текст с отступом 2 Знак"/>
    <w:link w:val="2"/>
    <w:uiPriority w:val="99"/>
    <w:locked/>
    <w:rsid w:val="004933C9"/>
    <w:rPr>
      <w:rFonts w:ascii="Batang" w:eastAsia="Batang" w:hAnsi="Times New Roman" w:cs="Batang"/>
      <w:b/>
      <w:bCs/>
      <w:i/>
      <w:iCs/>
      <w:color w:val="FF0000"/>
      <w:kern w:val="2"/>
      <w:sz w:val="20"/>
      <w:szCs w:val="20"/>
      <w:lang w:eastAsia="ko-KR"/>
    </w:rPr>
  </w:style>
  <w:style w:type="paragraph" w:styleId="a7">
    <w:name w:val="Title"/>
    <w:basedOn w:val="a"/>
    <w:link w:val="a8"/>
    <w:uiPriority w:val="99"/>
    <w:qFormat/>
    <w:rsid w:val="004933C9"/>
    <w:pPr>
      <w:spacing w:after="0" w:line="240" w:lineRule="auto"/>
      <w:jc w:val="center"/>
    </w:pPr>
    <w:rPr>
      <w:rFonts w:ascii="Times New Roman" w:hAnsi="Times New Roman"/>
      <w:b/>
      <w:bCs/>
      <w:i/>
      <w:iCs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4933C9"/>
    <w:rPr>
      <w:rFonts w:ascii="Times New Roman" w:hAnsi="Times New Roman" w:cs="Times New Roman"/>
      <w:b/>
      <w:bCs/>
      <w:i/>
      <w:iCs/>
      <w:sz w:val="32"/>
      <w:szCs w:val="32"/>
    </w:rPr>
  </w:style>
  <w:style w:type="paragraph" w:styleId="a9">
    <w:name w:val="header"/>
    <w:basedOn w:val="a"/>
    <w:link w:val="aa"/>
    <w:uiPriority w:val="99"/>
    <w:semiHidden/>
    <w:rsid w:val="00493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4933C9"/>
    <w:rPr>
      <w:rFonts w:cs="Times New Roman"/>
    </w:rPr>
  </w:style>
  <w:style w:type="character" w:customStyle="1" w:styleId="11">
    <w:name w:val="Знак Знак1"/>
    <w:uiPriority w:val="99"/>
    <w:locked/>
    <w:rsid w:val="00A04119"/>
    <w:rPr>
      <w:rFonts w:cs="Times New Roman"/>
      <w:sz w:val="28"/>
      <w:szCs w:val="28"/>
      <w:lang w:val="ru-RU" w:eastAsia="ru-RU" w:bidi="ar-SA"/>
    </w:rPr>
  </w:style>
  <w:style w:type="table" w:styleId="ab">
    <w:name w:val="Table Grid"/>
    <w:basedOn w:val="a1"/>
    <w:uiPriority w:val="99"/>
    <w:locked/>
    <w:rsid w:val="00A0411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нак Знак5"/>
    <w:uiPriority w:val="99"/>
    <w:rsid w:val="00A04119"/>
    <w:rPr>
      <w:rFonts w:cs="Times New Roman"/>
      <w:b/>
      <w:bCs/>
      <w:sz w:val="28"/>
      <w:szCs w:val="28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20F7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E330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26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W10</cp:lastModifiedBy>
  <cp:revision>62</cp:revision>
  <cp:lastPrinted>2020-08-23T14:27:00Z</cp:lastPrinted>
  <dcterms:created xsi:type="dcterms:W3CDTF">2013-11-12T05:05:00Z</dcterms:created>
  <dcterms:modified xsi:type="dcterms:W3CDTF">2023-01-27T08:58:00Z</dcterms:modified>
</cp:coreProperties>
</file>